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865E1" w14:textId="77777777" w:rsidR="007A7245" w:rsidRDefault="00000000">
      <w:pPr>
        <w:spacing w:before="78" w:line="379" w:lineRule="auto"/>
        <w:ind w:left="644" w:right="648"/>
        <w:jc w:val="center"/>
        <w:rPr>
          <w:b/>
          <w:sz w:val="28"/>
        </w:rPr>
      </w:pPr>
      <w:r>
        <w:rPr>
          <w:b/>
          <w:sz w:val="28"/>
        </w:rPr>
        <w:t>Resolutions adopted by the Extraordinary General Meeting of Asseco Business Solutions SA on 12 July 2022.</w:t>
      </w:r>
    </w:p>
    <w:p w14:paraId="72994D70" w14:textId="77777777" w:rsidR="007A7245" w:rsidRDefault="007A7245">
      <w:pPr>
        <w:pStyle w:val="Tekstpodstawowy"/>
        <w:spacing w:before="2"/>
        <w:rPr>
          <w:b/>
          <w:sz w:val="39"/>
        </w:rPr>
      </w:pPr>
    </w:p>
    <w:p w14:paraId="09B2CAC1" w14:textId="77777777" w:rsidR="0048075F" w:rsidRDefault="00000000" w:rsidP="0048075F">
      <w:pPr>
        <w:pStyle w:val="Nagwek1"/>
        <w:spacing w:line="360" w:lineRule="auto"/>
        <w:ind w:left="1474" w:right="1459" w:firstLine="1928"/>
      </w:pPr>
      <w:r>
        <w:t xml:space="preserve">RESOLUTION NO. 1 </w:t>
      </w:r>
    </w:p>
    <w:p w14:paraId="7E3CC6AF" w14:textId="70305827" w:rsidR="007A7245" w:rsidRDefault="00000000" w:rsidP="0048075F">
      <w:pPr>
        <w:pStyle w:val="Nagwek1"/>
        <w:spacing w:line="360" w:lineRule="auto"/>
        <w:ind w:left="1474" w:right="1459" w:firstLine="86"/>
      </w:pPr>
      <w:r>
        <w:t>OF THE EXTRAORDINARY GENERAL MEETING</w:t>
      </w:r>
    </w:p>
    <w:p w14:paraId="7C9F114B" w14:textId="77777777" w:rsidR="007A7245" w:rsidRDefault="00000000">
      <w:pPr>
        <w:spacing w:line="360" w:lineRule="auto"/>
        <w:ind w:left="4017" w:right="493" w:hanging="3507"/>
        <w:rPr>
          <w:b/>
          <w:sz w:val="26"/>
        </w:rPr>
      </w:pPr>
      <w:r>
        <w:rPr>
          <w:b/>
          <w:sz w:val="26"/>
        </w:rPr>
        <w:t>OF ASSECO BUSINESS SOLUTIONS S.A. SEATED IN LUBLIN</w:t>
      </w:r>
    </w:p>
    <w:p w14:paraId="7D6775D6" w14:textId="77777777" w:rsidR="007A7245" w:rsidRDefault="00000000">
      <w:pPr>
        <w:ind w:left="644" w:right="646"/>
        <w:jc w:val="center"/>
        <w:rPr>
          <w:b/>
          <w:sz w:val="26"/>
        </w:rPr>
      </w:pPr>
      <w:r>
        <w:rPr>
          <w:b/>
          <w:sz w:val="26"/>
        </w:rPr>
        <w:t>dated 12 July 2022</w:t>
      </w:r>
    </w:p>
    <w:p w14:paraId="05207BDF" w14:textId="77777777" w:rsidR="007A7245" w:rsidRDefault="00000000">
      <w:pPr>
        <w:spacing w:before="150"/>
        <w:ind w:left="191" w:right="197"/>
        <w:jc w:val="center"/>
        <w:rPr>
          <w:b/>
          <w:sz w:val="26"/>
        </w:rPr>
      </w:pPr>
      <w:r>
        <w:rPr>
          <w:b/>
          <w:sz w:val="26"/>
        </w:rPr>
        <w:t>on the election of the Chairperson of the Extraordinary General Meeting</w:t>
      </w:r>
    </w:p>
    <w:p w14:paraId="4A3CC77E" w14:textId="77777777" w:rsidR="007A7245" w:rsidRDefault="007A7245">
      <w:pPr>
        <w:pStyle w:val="Tekstpodstawowy"/>
        <w:rPr>
          <w:b/>
          <w:sz w:val="27"/>
        </w:rPr>
      </w:pPr>
    </w:p>
    <w:p w14:paraId="18BE106E" w14:textId="77777777" w:rsidR="007A7245" w:rsidRDefault="00000000">
      <w:pPr>
        <w:pStyle w:val="Tekstpodstawowy"/>
        <w:ind w:left="644" w:right="644"/>
        <w:jc w:val="center"/>
      </w:pPr>
      <w:r>
        <w:t>Section 1</w:t>
      </w:r>
    </w:p>
    <w:p w14:paraId="4E8915C4" w14:textId="77777777" w:rsidR="007A7245" w:rsidRDefault="007A7245">
      <w:pPr>
        <w:pStyle w:val="Tekstpodstawowy"/>
        <w:spacing w:before="9"/>
      </w:pPr>
    </w:p>
    <w:p w14:paraId="7C14D6D1" w14:textId="77777777" w:rsidR="007A7245" w:rsidRDefault="00000000">
      <w:pPr>
        <w:pStyle w:val="Tekstpodstawowy"/>
        <w:spacing w:line="360" w:lineRule="auto"/>
        <w:ind w:left="116" w:right="119"/>
        <w:jc w:val="both"/>
      </w:pPr>
      <w:r>
        <w:t>The Extraordinary General Meeting of Asseco Business Solutions S.A., acting pursuant to Article 409(1) of the Code of Commercial Companies and Partnerships, elects Mr Kamil Hamelusz Chairman of the Extraordinary General Meeting.</w:t>
      </w:r>
    </w:p>
    <w:p w14:paraId="46820F3B" w14:textId="77777777" w:rsidR="007A7245" w:rsidRDefault="00000000">
      <w:pPr>
        <w:pStyle w:val="Tekstpodstawowy"/>
        <w:spacing w:before="160"/>
        <w:ind w:left="4489"/>
        <w:jc w:val="both"/>
      </w:pPr>
      <w:r>
        <w:t>Section 2</w:t>
      </w:r>
    </w:p>
    <w:p w14:paraId="068F154A" w14:textId="77777777" w:rsidR="007A7245" w:rsidRDefault="007A7245">
      <w:pPr>
        <w:pStyle w:val="Tekstpodstawowy"/>
        <w:rPr>
          <w:sz w:val="27"/>
        </w:rPr>
      </w:pPr>
    </w:p>
    <w:p w14:paraId="3A307CF8" w14:textId="77777777" w:rsidR="007A7245" w:rsidRDefault="00000000">
      <w:pPr>
        <w:pStyle w:val="Tekstpodstawowy"/>
        <w:ind w:left="116"/>
      </w:pPr>
      <w:r>
        <w:t>The resolution comes into force upon adoption.</w:t>
      </w:r>
    </w:p>
    <w:p w14:paraId="7136FBB3" w14:textId="77777777" w:rsidR="007A7245" w:rsidRDefault="007A7245">
      <w:pPr>
        <w:pStyle w:val="Tekstpodstawowy"/>
        <w:rPr>
          <w:sz w:val="28"/>
        </w:rPr>
      </w:pPr>
    </w:p>
    <w:p w14:paraId="6562F869" w14:textId="77777777" w:rsidR="007A7245" w:rsidRDefault="007A7245">
      <w:pPr>
        <w:pStyle w:val="Tekstpodstawowy"/>
        <w:rPr>
          <w:sz w:val="28"/>
        </w:rPr>
      </w:pPr>
    </w:p>
    <w:p w14:paraId="20E0D40D" w14:textId="77777777" w:rsidR="007A7245" w:rsidRDefault="007A7245">
      <w:pPr>
        <w:pStyle w:val="Tekstpodstawowy"/>
        <w:spacing w:before="9"/>
        <w:rPr>
          <w:sz w:val="23"/>
        </w:rPr>
      </w:pPr>
    </w:p>
    <w:p w14:paraId="44A0A89A" w14:textId="7078D7E7" w:rsidR="007A7245" w:rsidRDefault="00000000" w:rsidP="0048075F">
      <w:pPr>
        <w:pStyle w:val="Tekstpodstawowy"/>
        <w:ind w:left="116"/>
        <w:jc w:val="both"/>
      </w:pPr>
      <w:r>
        <w:t>23,177,940 valid votes were cast from 23,177,940 shares, which constitute</w:t>
      </w:r>
      <w:r w:rsidR="0048075F">
        <w:t xml:space="preserve"> </w:t>
      </w:r>
      <w:r>
        <w:t>69.3573 % of the share capital, including 23,177,940 votes for, 0 votes</w:t>
      </w:r>
      <w:r w:rsidR="0048075F">
        <w:t xml:space="preserve"> </w:t>
      </w:r>
      <w:r>
        <w:t>against and 0 votes abstaining.</w:t>
      </w:r>
    </w:p>
    <w:p w14:paraId="6270FCC0" w14:textId="77777777" w:rsidR="007A7245" w:rsidRDefault="007A7245">
      <w:pPr>
        <w:pStyle w:val="Tekstpodstawowy"/>
        <w:rPr>
          <w:sz w:val="28"/>
        </w:rPr>
      </w:pPr>
    </w:p>
    <w:p w14:paraId="239D45AB" w14:textId="77777777" w:rsidR="007A7245" w:rsidRDefault="007A7245">
      <w:pPr>
        <w:pStyle w:val="Tekstpodstawowy"/>
        <w:spacing w:before="10"/>
        <w:rPr>
          <w:sz w:val="37"/>
        </w:rPr>
      </w:pPr>
    </w:p>
    <w:p w14:paraId="795FA399" w14:textId="77777777" w:rsidR="0048075F" w:rsidRDefault="00000000" w:rsidP="0048075F">
      <w:pPr>
        <w:pStyle w:val="Nagwek1"/>
        <w:spacing w:line="360" w:lineRule="auto"/>
        <w:ind w:left="1474" w:right="1459" w:firstLine="1928"/>
      </w:pPr>
      <w:r>
        <w:t xml:space="preserve">RESOLUTION NO. 2 </w:t>
      </w:r>
    </w:p>
    <w:p w14:paraId="63866485" w14:textId="66FFAB68" w:rsidR="007A7245" w:rsidRDefault="00000000" w:rsidP="0048075F">
      <w:pPr>
        <w:pStyle w:val="Nagwek1"/>
        <w:spacing w:line="360" w:lineRule="auto"/>
        <w:ind w:left="1474" w:right="1459" w:firstLine="86"/>
      </w:pPr>
      <w:r>
        <w:t>OF THE EXTRAORDINARY GENERAL MEETING</w:t>
      </w:r>
    </w:p>
    <w:p w14:paraId="35CB3362" w14:textId="77777777" w:rsidR="007A7245" w:rsidRDefault="00000000">
      <w:pPr>
        <w:spacing w:before="1" w:line="360" w:lineRule="auto"/>
        <w:ind w:left="4017" w:right="493" w:hanging="3507"/>
        <w:rPr>
          <w:b/>
          <w:sz w:val="26"/>
        </w:rPr>
      </w:pPr>
      <w:r>
        <w:rPr>
          <w:b/>
          <w:sz w:val="26"/>
        </w:rPr>
        <w:t>OF ASSECO BUSINESS SOLUTIONS S.A. SEATED IN LUBLIN</w:t>
      </w:r>
    </w:p>
    <w:p w14:paraId="4F7F141D" w14:textId="77777777" w:rsidR="007A7245" w:rsidRDefault="00000000">
      <w:pPr>
        <w:spacing w:line="297" w:lineRule="exact"/>
        <w:ind w:left="644" w:right="647"/>
        <w:jc w:val="center"/>
        <w:rPr>
          <w:b/>
          <w:sz w:val="26"/>
        </w:rPr>
      </w:pPr>
      <w:r>
        <w:rPr>
          <w:b/>
          <w:sz w:val="26"/>
        </w:rPr>
        <w:t>dated 12 July 2022</w:t>
      </w:r>
    </w:p>
    <w:p w14:paraId="59336A62" w14:textId="77777777" w:rsidR="007A7245" w:rsidRDefault="00000000">
      <w:pPr>
        <w:spacing w:before="150"/>
        <w:ind w:left="644" w:right="648"/>
        <w:jc w:val="center"/>
        <w:rPr>
          <w:b/>
          <w:sz w:val="26"/>
        </w:rPr>
      </w:pPr>
      <w:r>
        <w:rPr>
          <w:b/>
          <w:sz w:val="26"/>
        </w:rPr>
        <w:t>concerning: adoption of the agenda</w:t>
      </w:r>
    </w:p>
    <w:p w14:paraId="2485273E" w14:textId="77777777" w:rsidR="007A7245" w:rsidRDefault="00000000" w:rsidP="0048075F">
      <w:pPr>
        <w:pStyle w:val="Tekstpodstawowy"/>
        <w:spacing w:before="150"/>
        <w:ind w:left="3969"/>
        <w:jc w:val="both"/>
      </w:pPr>
      <w:r>
        <w:t>Section 1</w:t>
      </w:r>
    </w:p>
    <w:p w14:paraId="233F2FBF" w14:textId="77777777" w:rsidR="007A7245" w:rsidRDefault="007A7245">
      <w:pPr>
        <w:jc w:val="both"/>
        <w:sectPr w:rsidR="007A7245">
          <w:type w:val="continuous"/>
          <w:pgSz w:w="11910" w:h="16840"/>
          <w:pgMar w:top="1320" w:right="1300" w:bottom="280" w:left="1300" w:header="708" w:footer="708" w:gutter="0"/>
          <w:cols w:space="708"/>
        </w:sectPr>
      </w:pPr>
    </w:p>
    <w:p w14:paraId="4A176B08" w14:textId="77777777" w:rsidR="007A7245" w:rsidRDefault="00000000">
      <w:pPr>
        <w:pStyle w:val="Tekstpodstawowy"/>
        <w:spacing w:before="60" w:line="360" w:lineRule="auto"/>
        <w:ind w:left="116" w:right="121"/>
        <w:jc w:val="both"/>
      </w:pPr>
      <w:r>
        <w:lastRenderedPageBreak/>
        <w:t>Acting pursuant to § 4(2) of the Rules of Procedure of the General Meeting, the Extraordinary General Meeting of Asseco Business Solutions S.A., having its registered office in Lublin, adopts the following agenda:</w:t>
      </w:r>
    </w:p>
    <w:p w14:paraId="7F71F808" w14:textId="77777777" w:rsidR="007A7245" w:rsidRDefault="00000000">
      <w:pPr>
        <w:pStyle w:val="Akapitzlist"/>
        <w:numPr>
          <w:ilvl w:val="0"/>
          <w:numId w:val="1"/>
        </w:numPr>
        <w:tabs>
          <w:tab w:val="left" w:pos="837"/>
        </w:tabs>
        <w:spacing w:before="162"/>
        <w:ind w:hanging="361"/>
        <w:jc w:val="both"/>
        <w:rPr>
          <w:sz w:val="26"/>
        </w:rPr>
      </w:pPr>
      <w:r>
        <w:rPr>
          <w:sz w:val="26"/>
        </w:rPr>
        <w:t>The opening of the General Meeting;</w:t>
      </w:r>
    </w:p>
    <w:p w14:paraId="52453AD9" w14:textId="77777777" w:rsidR="007A7245" w:rsidRDefault="00000000">
      <w:pPr>
        <w:pStyle w:val="Akapitzlist"/>
        <w:numPr>
          <w:ilvl w:val="0"/>
          <w:numId w:val="1"/>
        </w:numPr>
        <w:tabs>
          <w:tab w:val="left" w:pos="837"/>
        </w:tabs>
        <w:spacing w:before="149"/>
        <w:ind w:hanging="361"/>
        <w:rPr>
          <w:sz w:val="26"/>
        </w:rPr>
      </w:pPr>
      <w:r>
        <w:rPr>
          <w:sz w:val="26"/>
        </w:rPr>
        <w:t>Election of the Chairperson of the General Meeting;</w:t>
      </w:r>
    </w:p>
    <w:p w14:paraId="44EF7F0F" w14:textId="77777777" w:rsidR="007A7245" w:rsidRDefault="00000000">
      <w:pPr>
        <w:pStyle w:val="Akapitzlist"/>
        <w:numPr>
          <w:ilvl w:val="0"/>
          <w:numId w:val="1"/>
        </w:numPr>
        <w:tabs>
          <w:tab w:val="left" w:pos="837"/>
        </w:tabs>
        <w:spacing w:before="148" w:line="360" w:lineRule="auto"/>
        <w:ind w:right="122"/>
        <w:rPr>
          <w:sz w:val="26"/>
        </w:rPr>
      </w:pPr>
      <w:r>
        <w:rPr>
          <w:sz w:val="26"/>
        </w:rPr>
        <w:t>Confirmation that the General Meeting has been convened correctly and has a capacity to adopt resolutions;</w:t>
      </w:r>
    </w:p>
    <w:p w14:paraId="32EA2F54" w14:textId="77777777" w:rsidR="007A7245" w:rsidRDefault="00000000">
      <w:pPr>
        <w:pStyle w:val="Akapitzlist"/>
        <w:numPr>
          <w:ilvl w:val="0"/>
          <w:numId w:val="1"/>
        </w:numPr>
        <w:tabs>
          <w:tab w:val="left" w:pos="837"/>
        </w:tabs>
        <w:spacing w:before="1"/>
        <w:ind w:hanging="361"/>
        <w:rPr>
          <w:sz w:val="26"/>
        </w:rPr>
      </w:pPr>
      <w:r>
        <w:rPr>
          <w:sz w:val="26"/>
        </w:rPr>
        <w:t>Adoption of the agenda;</w:t>
      </w:r>
    </w:p>
    <w:p w14:paraId="5D266AED" w14:textId="77777777" w:rsidR="007A7245" w:rsidRDefault="00000000">
      <w:pPr>
        <w:pStyle w:val="Akapitzlist"/>
        <w:numPr>
          <w:ilvl w:val="0"/>
          <w:numId w:val="1"/>
        </w:numPr>
        <w:tabs>
          <w:tab w:val="left" w:pos="837"/>
        </w:tabs>
        <w:ind w:hanging="361"/>
        <w:rPr>
          <w:sz w:val="26"/>
        </w:rPr>
      </w:pPr>
      <w:r>
        <w:rPr>
          <w:sz w:val="26"/>
        </w:rPr>
        <w:t>Adoption of a resolution on amendments to the Articles of Association;</w:t>
      </w:r>
    </w:p>
    <w:p w14:paraId="25E0F5E5" w14:textId="77777777" w:rsidR="007A7245" w:rsidRDefault="00000000">
      <w:pPr>
        <w:pStyle w:val="Akapitzlist"/>
        <w:numPr>
          <w:ilvl w:val="0"/>
          <w:numId w:val="1"/>
        </w:numPr>
        <w:tabs>
          <w:tab w:val="left" w:pos="837"/>
        </w:tabs>
        <w:ind w:hanging="361"/>
        <w:rPr>
          <w:sz w:val="26"/>
        </w:rPr>
      </w:pPr>
      <w:r>
        <w:rPr>
          <w:sz w:val="26"/>
        </w:rPr>
        <w:t>Adoption of a resolution on the appointment of Member of the Supervisory Board.</w:t>
      </w:r>
    </w:p>
    <w:p w14:paraId="424605F8" w14:textId="77777777" w:rsidR="007A7245" w:rsidRDefault="00000000">
      <w:pPr>
        <w:pStyle w:val="Akapitzlist"/>
        <w:numPr>
          <w:ilvl w:val="0"/>
          <w:numId w:val="1"/>
        </w:numPr>
        <w:tabs>
          <w:tab w:val="left" w:pos="837"/>
        </w:tabs>
        <w:ind w:hanging="361"/>
        <w:rPr>
          <w:sz w:val="26"/>
        </w:rPr>
      </w:pPr>
      <w:r>
        <w:rPr>
          <w:sz w:val="26"/>
        </w:rPr>
        <w:t>The closing of the General Meeting.</w:t>
      </w:r>
    </w:p>
    <w:p w14:paraId="135FC247" w14:textId="77777777" w:rsidR="007A7245" w:rsidRDefault="00000000">
      <w:pPr>
        <w:pStyle w:val="Tekstpodstawowy"/>
        <w:spacing w:before="149"/>
        <w:ind w:left="1365" w:right="648"/>
        <w:jc w:val="center"/>
      </w:pPr>
      <w:r>
        <w:t>Section 2</w:t>
      </w:r>
    </w:p>
    <w:p w14:paraId="5BACE6B2" w14:textId="77777777" w:rsidR="007A7245" w:rsidRPr="0048075F" w:rsidRDefault="00000000">
      <w:pPr>
        <w:pStyle w:val="Tekstpodstawowy"/>
        <w:spacing w:before="145"/>
        <w:ind w:left="116"/>
      </w:pPr>
      <w:r w:rsidRPr="0048075F">
        <w:t>The resolution comes into force upon adoption.</w:t>
      </w:r>
    </w:p>
    <w:p w14:paraId="131B30C1" w14:textId="77777777" w:rsidR="007A7245" w:rsidRDefault="007A7245">
      <w:pPr>
        <w:pStyle w:val="Tekstpodstawowy"/>
        <w:rPr>
          <w:rFonts w:ascii="Calibri"/>
        </w:rPr>
      </w:pPr>
    </w:p>
    <w:p w14:paraId="152A19C8" w14:textId="77777777" w:rsidR="007A7245" w:rsidRDefault="007A7245">
      <w:pPr>
        <w:pStyle w:val="Tekstpodstawowy"/>
        <w:rPr>
          <w:rFonts w:ascii="Calibri"/>
        </w:rPr>
      </w:pPr>
    </w:p>
    <w:p w14:paraId="0B2BD3F1" w14:textId="77777777" w:rsidR="007A7245" w:rsidRDefault="007A7245">
      <w:pPr>
        <w:pStyle w:val="Tekstpodstawowy"/>
        <w:spacing w:before="4"/>
        <w:rPr>
          <w:rFonts w:ascii="Calibri"/>
          <w:sz w:val="24"/>
        </w:rPr>
      </w:pPr>
    </w:p>
    <w:p w14:paraId="3FC33429" w14:textId="6459D9B9" w:rsidR="007A7245" w:rsidRDefault="00000000" w:rsidP="0048075F">
      <w:pPr>
        <w:pStyle w:val="Tekstpodstawowy"/>
        <w:ind w:left="116"/>
        <w:jc w:val="both"/>
      </w:pPr>
      <w:r>
        <w:t>23,177,940 valid votes were cast from 23,177,940 shares, which constitute</w:t>
      </w:r>
      <w:r w:rsidR="0048075F">
        <w:t xml:space="preserve"> </w:t>
      </w:r>
      <w:r>
        <w:t>69.3573 % of the share capital, including 23,177,940 votes for, 0 votes</w:t>
      </w:r>
      <w:r w:rsidR="0048075F">
        <w:t xml:space="preserve"> </w:t>
      </w:r>
      <w:r>
        <w:t>against and 0 votes abstaining.</w:t>
      </w:r>
    </w:p>
    <w:p w14:paraId="3EB4D313" w14:textId="77777777" w:rsidR="007A7245" w:rsidRDefault="007A7245">
      <w:pPr>
        <w:pStyle w:val="Tekstpodstawowy"/>
        <w:rPr>
          <w:sz w:val="28"/>
        </w:rPr>
      </w:pPr>
    </w:p>
    <w:p w14:paraId="3A125300" w14:textId="77777777" w:rsidR="007A7245" w:rsidRDefault="007A7245">
      <w:pPr>
        <w:pStyle w:val="Tekstpodstawowy"/>
        <w:rPr>
          <w:sz w:val="28"/>
        </w:rPr>
      </w:pPr>
    </w:p>
    <w:p w14:paraId="6C06EB55" w14:textId="77777777" w:rsidR="007A7245" w:rsidRDefault="007A7245">
      <w:pPr>
        <w:pStyle w:val="Tekstpodstawowy"/>
        <w:spacing w:before="10"/>
        <w:rPr>
          <w:sz w:val="23"/>
        </w:rPr>
      </w:pPr>
    </w:p>
    <w:p w14:paraId="05950394" w14:textId="77777777" w:rsidR="0048075F" w:rsidRDefault="00000000" w:rsidP="0048075F">
      <w:pPr>
        <w:pStyle w:val="Nagwek1"/>
        <w:spacing w:line="360" w:lineRule="auto"/>
        <w:ind w:left="1474" w:right="1459" w:firstLine="1928"/>
      </w:pPr>
      <w:r>
        <w:t xml:space="preserve">RESOLUTION NO. 3 </w:t>
      </w:r>
    </w:p>
    <w:p w14:paraId="607F0EE4" w14:textId="66026978" w:rsidR="007A7245" w:rsidRDefault="00000000" w:rsidP="0048075F">
      <w:pPr>
        <w:pStyle w:val="Nagwek1"/>
        <w:spacing w:line="360" w:lineRule="auto"/>
        <w:ind w:left="1474" w:right="1459" w:firstLine="227"/>
      </w:pPr>
      <w:r>
        <w:t>OF THE EXTRAORDINARY GENERAL MEETING</w:t>
      </w:r>
    </w:p>
    <w:p w14:paraId="056B3A24" w14:textId="77777777" w:rsidR="007A7245" w:rsidRDefault="00000000" w:rsidP="0048075F">
      <w:pPr>
        <w:spacing w:line="360" w:lineRule="auto"/>
        <w:ind w:left="4017" w:right="493" w:hanging="3166"/>
        <w:rPr>
          <w:b/>
          <w:sz w:val="26"/>
        </w:rPr>
      </w:pPr>
      <w:r>
        <w:rPr>
          <w:b/>
          <w:sz w:val="26"/>
        </w:rPr>
        <w:t>OF ASSECO BUSINESS SOLUTIONS S.A. SEATED IN LUBLIN</w:t>
      </w:r>
    </w:p>
    <w:p w14:paraId="7DA22D79" w14:textId="77777777" w:rsidR="007A7245" w:rsidRDefault="00000000">
      <w:pPr>
        <w:ind w:left="644" w:right="647"/>
        <w:jc w:val="center"/>
        <w:rPr>
          <w:b/>
          <w:sz w:val="26"/>
        </w:rPr>
      </w:pPr>
      <w:r>
        <w:rPr>
          <w:b/>
          <w:sz w:val="26"/>
        </w:rPr>
        <w:t>dated 12 July 2022</w:t>
      </w:r>
    </w:p>
    <w:p w14:paraId="51B77637" w14:textId="77777777" w:rsidR="007A7245" w:rsidRDefault="00000000">
      <w:pPr>
        <w:spacing w:before="149"/>
        <w:ind w:left="644" w:right="647"/>
        <w:jc w:val="center"/>
        <w:rPr>
          <w:b/>
          <w:sz w:val="26"/>
        </w:rPr>
      </w:pPr>
      <w:r>
        <w:rPr>
          <w:b/>
          <w:sz w:val="26"/>
        </w:rPr>
        <w:t>concerning: amendments to the Articles of Association</w:t>
      </w:r>
    </w:p>
    <w:p w14:paraId="063EEE2E" w14:textId="77777777" w:rsidR="007A7245" w:rsidRDefault="00000000">
      <w:pPr>
        <w:pStyle w:val="Tekstpodstawowy"/>
        <w:spacing w:before="150"/>
        <w:ind w:left="644" w:right="644"/>
        <w:jc w:val="center"/>
      </w:pPr>
      <w:r>
        <w:t>Section 1</w:t>
      </w:r>
    </w:p>
    <w:p w14:paraId="37441827" w14:textId="77777777" w:rsidR="007A7245" w:rsidRDefault="007A7245">
      <w:pPr>
        <w:pStyle w:val="Tekstpodstawowy"/>
        <w:spacing w:before="9"/>
      </w:pPr>
    </w:p>
    <w:p w14:paraId="49222405" w14:textId="21C5CF5C" w:rsidR="007A7245" w:rsidRDefault="00000000" w:rsidP="0048075F">
      <w:pPr>
        <w:pStyle w:val="Tekstpodstawowy"/>
        <w:spacing w:line="360" w:lineRule="auto"/>
        <w:ind w:left="116"/>
        <w:jc w:val="both"/>
      </w:pPr>
      <w:r>
        <w:t>Acting pursuant to Article 430(1) of the Code of Commercial Companies and Partnerships and Article 12(5)(9) of the Company’s Articles of Association, the Extraordinary General Meeting of Asseco Business Solutions S.A., seated in Lublin,</w:t>
      </w:r>
      <w:r w:rsidR="0048075F">
        <w:t xml:space="preserve"> </w:t>
      </w:r>
      <w:r>
        <w:t>amends the Articles of Association as follows:</w:t>
      </w:r>
    </w:p>
    <w:p w14:paraId="3DCCAD82" w14:textId="77777777" w:rsidR="007A7245" w:rsidRDefault="007A7245">
      <w:pPr>
        <w:pStyle w:val="Tekstpodstawowy"/>
        <w:rPr>
          <w:sz w:val="27"/>
        </w:rPr>
      </w:pPr>
    </w:p>
    <w:p w14:paraId="702917F6" w14:textId="77777777" w:rsidR="007A7245" w:rsidRDefault="00000000">
      <w:pPr>
        <w:pStyle w:val="Tekstpodstawowy"/>
        <w:ind w:left="116"/>
      </w:pPr>
      <w:r>
        <w:t>Article 13(2) of the Articles of Association which reads:</w:t>
      </w:r>
    </w:p>
    <w:p w14:paraId="738919FF" w14:textId="77777777" w:rsidR="007A7245" w:rsidRDefault="007A7245">
      <w:pPr>
        <w:sectPr w:rsidR="007A7245">
          <w:pgSz w:w="11910" w:h="16840"/>
          <w:pgMar w:top="1340" w:right="1300" w:bottom="280" w:left="1300" w:header="708" w:footer="708" w:gutter="0"/>
          <w:cols w:space="708"/>
        </w:sectPr>
      </w:pPr>
    </w:p>
    <w:p w14:paraId="6DB73F8C" w14:textId="77777777" w:rsidR="007A7245" w:rsidRDefault="00000000" w:rsidP="0048075F">
      <w:pPr>
        <w:pStyle w:val="Tekstpodstawowy"/>
        <w:spacing w:before="60" w:line="489" w:lineRule="auto"/>
        <w:ind w:left="116" w:right="2647"/>
      </w:pPr>
      <w:r>
        <w:lastRenderedPageBreak/>
        <w:t>“2. The Supervisory Board shall consist of 5 (five) members.” shall read as follows:</w:t>
      </w:r>
    </w:p>
    <w:p w14:paraId="2A0DDE10" w14:textId="77777777" w:rsidR="007A7245" w:rsidRDefault="00000000">
      <w:pPr>
        <w:pStyle w:val="Tekstpodstawowy"/>
        <w:spacing w:line="296" w:lineRule="exact"/>
        <w:ind w:left="116"/>
      </w:pPr>
      <w:r>
        <w:t>“2. The Supervisory Board shall consist of 6 (six) members.”</w:t>
      </w:r>
    </w:p>
    <w:p w14:paraId="710CDD8E" w14:textId="77777777" w:rsidR="007A7245" w:rsidRDefault="007A7245">
      <w:pPr>
        <w:pStyle w:val="Tekstpodstawowy"/>
        <w:rPr>
          <w:sz w:val="28"/>
        </w:rPr>
      </w:pPr>
    </w:p>
    <w:p w14:paraId="159C974F" w14:textId="77777777" w:rsidR="007A7245" w:rsidRDefault="007A7245">
      <w:pPr>
        <w:pStyle w:val="Tekstpodstawowy"/>
        <w:rPr>
          <w:sz w:val="38"/>
        </w:rPr>
      </w:pPr>
    </w:p>
    <w:p w14:paraId="33657BF4" w14:textId="77777777" w:rsidR="007A7245" w:rsidRDefault="00000000">
      <w:pPr>
        <w:pStyle w:val="Tekstpodstawowy"/>
        <w:ind w:left="4489"/>
        <w:jc w:val="both"/>
      </w:pPr>
      <w:r>
        <w:t>Section 2</w:t>
      </w:r>
    </w:p>
    <w:p w14:paraId="575119B4" w14:textId="469ED1A1" w:rsidR="007A7245" w:rsidRDefault="00000000" w:rsidP="0048075F">
      <w:pPr>
        <w:pStyle w:val="Tekstpodstawowy"/>
        <w:spacing w:before="150" w:line="360" w:lineRule="auto"/>
        <w:ind w:left="116" w:right="684"/>
        <w:jc w:val="both"/>
      </w:pPr>
      <w:r>
        <w:t>The resolution enters into force upon its adoption and becomes effective from the</w:t>
      </w:r>
      <w:r w:rsidR="0048075F">
        <w:t xml:space="preserve"> </w:t>
      </w:r>
      <w:r>
        <w:t>date of registration of the amendments in the Companies Register.</w:t>
      </w:r>
    </w:p>
    <w:p w14:paraId="5D53F4F7" w14:textId="77777777" w:rsidR="007A7245" w:rsidRDefault="007A7245">
      <w:pPr>
        <w:pStyle w:val="Tekstpodstawowy"/>
        <w:rPr>
          <w:sz w:val="28"/>
        </w:rPr>
      </w:pPr>
    </w:p>
    <w:p w14:paraId="78E99B1E" w14:textId="77777777" w:rsidR="007A7245" w:rsidRDefault="007A7245">
      <w:pPr>
        <w:pStyle w:val="Tekstpodstawowy"/>
        <w:spacing w:before="10"/>
        <w:rPr>
          <w:sz w:val="38"/>
        </w:rPr>
      </w:pPr>
    </w:p>
    <w:p w14:paraId="27F68878" w14:textId="020FE45B" w:rsidR="007A7245" w:rsidRDefault="00000000" w:rsidP="0048075F">
      <w:pPr>
        <w:pStyle w:val="Tekstpodstawowy"/>
        <w:ind w:left="116"/>
      </w:pPr>
      <w:r>
        <w:t>23,177,940 valid votes were cast from 23,177,940 shares, which constitute</w:t>
      </w:r>
      <w:r w:rsidR="0048075F">
        <w:t xml:space="preserve"> </w:t>
      </w:r>
      <w:r>
        <w:t>69.3573 % of the share capital, including 23,177,940 votes for, 0 votes</w:t>
      </w:r>
      <w:r w:rsidR="0048075F">
        <w:t xml:space="preserve"> </w:t>
      </w:r>
      <w:r>
        <w:t>against and 0 votes abstaining.</w:t>
      </w:r>
    </w:p>
    <w:p w14:paraId="37DE1F9D" w14:textId="77777777" w:rsidR="007A7245" w:rsidRDefault="007A7245">
      <w:pPr>
        <w:pStyle w:val="Tekstpodstawowy"/>
        <w:rPr>
          <w:sz w:val="28"/>
        </w:rPr>
      </w:pPr>
    </w:p>
    <w:p w14:paraId="5F6F9077" w14:textId="77777777" w:rsidR="007A7245" w:rsidRDefault="007A7245">
      <w:pPr>
        <w:pStyle w:val="Tekstpodstawowy"/>
        <w:rPr>
          <w:sz w:val="28"/>
        </w:rPr>
      </w:pPr>
    </w:p>
    <w:p w14:paraId="56061B8B" w14:textId="77777777" w:rsidR="007A7245" w:rsidRDefault="007A7245">
      <w:pPr>
        <w:pStyle w:val="Tekstpodstawowy"/>
        <w:spacing w:before="9"/>
        <w:rPr>
          <w:sz w:val="23"/>
        </w:rPr>
      </w:pPr>
    </w:p>
    <w:p w14:paraId="5280F8BA" w14:textId="77777777" w:rsidR="0048075F" w:rsidRDefault="00000000" w:rsidP="0048075F">
      <w:pPr>
        <w:pStyle w:val="Nagwek1"/>
        <w:spacing w:line="360" w:lineRule="auto"/>
        <w:ind w:left="1474" w:right="1459" w:firstLine="1787"/>
      </w:pPr>
      <w:r>
        <w:t xml:space="preserve">RESOLUTION NO. 4 </w:t>
      </w:r>
    </w:p>
    <w:p w14:paraId="435B7611" w14:textId="36B82C1C" w:rsidR="007A7245" w:rsidRDefault="00000000" w:rsidP="0048075F">
      <w:pPr>
        <w:pStyle w:val="Nagwek1"/>
        <w:spacing w:line="360" w:lineRule="auto"/>
        <w:ind w:left="1474" w:right="1459" w:firstLine="227"/>
      </w:pPr>
      <w:r>
        <w:t>OF THE EXTRAORDINARY GENERAL MEETING</w:t>
      </w:r>
    </w:p>
    <w:p w14:paraId="26CD4A76" w14:textId="77777777" w:rsidR="007A7245" w:rsidRDefault="00000000">
      <w:pPr>
        <w:spacing w:before="1" w:line="360" w:lineRule="auto"/>
        <w:ind w:left="4017" w:right="493" w:hanging="3507"/>
        <w:rPr>
          <w:b/>
          <w:sz w:val="26"/>
        </w:rPr>
      </w:pPr>
      <w:r>
        <w:rPr>
          <w:b/>
          <w:sz w:val="26"/>
        </w:rPr>
        <w:t>OF ASSECO BUSINESS SOLUTIONS S.A. SEATED IN LUBLIN</w:t>
      </w:r>
    </w:p>
    <w:p w14:paraId="2CAE5401" w14:textId="77777777" w:rsidR="007A7245" w:rsidRDefault="00000000">
      <w:pPr>
        <w:spacing w:before="1"/>
        <w:ind w:left="644" w:right="647"/>
        <w:jc w:val="center"/>
        <w:rPr>
          <w:b/>
          <w:sz w:val="26"/>
        </w:rPr>
      </w:pPr>
      <w:r>
        <w:rPr>
          <w:b/>
          <w:sz w:val="26"/>
        </w:rPr>
        <w:t>dated 12 July 2022</w:t>
      </w:r>
    </w:p>
    <w:p w14:paraId="36D97A9D" w14:textId="77777777" w:rsidR="007A7245" w:rsidRDefault="00000000">
      <w:pPr>
        <w:spacing w:before="150"/>
        <w:ind w:left="644" w:right="648"/>
        <w:jc w:val="center"/>
        <w:rPr>
          <w:b/>
          <w:sz w:val="26"/>
        </w:rPr>
      </w:pPr>
      <w:r>
        <w:rPr>
          <w:b/>
          <w:sz w:val="26"/>
        </w:rPr>
        <w:t>concerning: appointment of a Member of the Supervisory Board</w:t>
      </w:r>
    </w:p>
    <w:p w14:paraId="5041A11E" w14:textId="77777777" w:rsidR="007A7245" w:rsidRDefault="007A7245">
      <w:pPr>
        <w:pStyle w:val="Tekstpodstawowy"/>
        <w:spacing w:before="9"/>
        <w:rPr>
          <w:b/>
        </w:rPr>
      </w:pPr>
    </w:p>
    <w:p w14:paraId="00CECBB4" w14:textId="77777777" w:rsidR="007A7245" w:rsidRDefault="00000000">
      <w:pPr>
        <w:pStyle w:val="Tekstpodstawowy"/>
        <w:ind w:left="644" w:right="644"/>
        <w:jc w:val="center"/>
      </w:pPr>
      <w:r>
        <w:t>Section 1</w:t>
      </w:r>
    </w:p>
    <w:p w14:paraId="186956AA" w14:textId="77777777" w:rsidR="007A7245" w:rsidRDefault="007A7245">
      <w:pPr>
        <w:pStyle w:val="Tekstpodstawowy"/>
        <w:rPr>
          <w:sz w:val="27"/>
        </w:rPr>
      </w:pPr>
    </w:p>
    <w:p w14:paraId="3E08209F" w14:textId="6AC3BC58" w:rsidR="007A7245" w:rsidRDefault="00000000" w:rsidP="0048075F">
      <w:pPr>
        <w:pStyle w:val="Tekstpodstawowy"/>
        <w:spacing w:before="1" w:line="360" w:lineRule="auto"/>
        <w:ind w:left="116" w:right="123"/>
        <w:jc w:val="both"/>
      </w:pPr>
      <w:r>
        <w:t>Acting pursuant to Article 385(1)(2) of the Code of Commercial Companies and Partnerships and Article 13(3) of the Company’s Articles of Association, the Ordinary General Meeting of Asseco Business Solutions S.A., seated in Lublin,</w:t>
      </w:r>
      <w:r w:rsidR="0048075F">
        <w:t xml:space="preserve"> </w:t>
      </w:r>
      <w:r>
        <w:t>resolves to appoint Mr Artur Osuchowski as Member of the Supervisory Board by secret ballot for the current, five-year, joint term of office as from 31 May 2022.</w:t>
      </w:r>
    </w:p>
    <w:p w14:paraId="58D859B3" w14:textId="77777777" w:rsidR="007A7245" w:rsidRDefault="00000000" w:rsidP="0048075F">
      <w:pPr>
        <w:pStyle w:val="Tekstpodstawowy"/>
        <w:spacing w:before="160"/>
        <w:ind w:left="4111"/>
        <w:jc w:val="both"/>
      </w:pPr>
      <w:r>
        <w:t>Section 2</w:t>
      </w:r>
    </w:p>
    <w:p w14:paraId="7EF619C4" w14:textId="77777777" w:rsidR="007A7245" w:rsidRDefault="007A7245">
      <w:pPr>
        <w:jc w:val="both"/>
        <w:sectPr w:rsidR="007A7245">
          <w:pgSz w:w="11910" w:h="16840"/>
          <w:pgMar w:top="1340" w:right="1300" w:bottom="280" w:left="1300" w:header="708" w:footer="708" w:gutter="0"/>
          <w:cols w:space="708"/>
        </w:sectPr>
      </w:pPr>
    </w:p>
    <w:p w14:paraId="42476A11" w14:textId="77777777" w:rsidR="007A7245" w:rsidRDefault="00000000">
      <w:pPr>
        <w:pStyle w:val="Tekstpodstawowy"/>
        <w:spacing w:before="60" w:line="360" w:lineRule="auto"/>
        <w:ind w:left="116" w:right="117"/>
        <w:jc w:val="both"/>
      </w:pPr>
      <w:r>
        <w:lastRenderedPageBreak/>
        <w:t>The resolution comes into force upon adoption, effective from the date of registration in the Companies’ Register of the amendment to Article 13(2) of the Company’s Articles of Association, adopted by Resolution No. 3 of the Extraordinary General Meeting of Asseco Business Solutions S.A. on 12 July 2022.</w:t>
      </w:r>
    </w:p>
    <w:p w14:paraId="48BCDD60" w14:textId="77777777" w:rsidR="007A7245" w:rsidRDefault="007A7245">
      <w:pPr>
        <w:pStyle w:val="Tekstpodstawowy"/>
        <w:rPr>
          <w:sz w:val="28"/>
        </w:rPr>
      </w:pPr>
    </w:p>
    <w:p w14:paraId="1085857E" w14:textId="77777777" w:rsidR="007A7245" w:rsidRDefault="007A7245">
      <w:pPr>
        <w:pStyle w:val="Tekstpodstawowy"/>
        <w:spacing w:before="10"/>
        <w:rPr>
          <w:sz w:val="38"/>
        </w:rPr>
      </w:pPr>
    </w:p>
    <w:p w14:paraId="392FDFB7" w14:textId="07BB6A32" w:rsidR="007A7245" w:rsidRDefault="00000000" w:rsidP="0048075F">
      <w:pPr>
        <w:pStyle w:val="Tekstpodstawowy"/>
        <w:ind w:left="116"/>
      </w:pPr>
      <w:r>
        <w:t>23,177,940 valid votes were cast from 23,177,940 shares, which constitute</w:t>
      </w:r>
      <w:r w:rsidR="0048075F">
        <w:t xml:space="preserve"> </w:t>
      </w:r>
      <w:r>
        <w:t>69.3573 % of the share capital, including 23,173,570 votes for, 4,370 votes</w:t>
      </w:r>
      <w:r w:rsidR="0048075F">
        <w:t xml:space="preserve"> </w:t>
      </w:r>
      <w:r>
        <w:t>against and 0 votes abstaining.</w:t>
      </w:r>
    </w:p>
    <w:sectPr w:rsidR="007A7245">
      <w:pgSz w:w="11910" w:h="16840"/>
      <w:pgMar w:top="1340" w:right="1300" w:bottom="280"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950862"/>
    <w:multiLevelType w:val="hybridMultilevel"/>
    <w:tmpl w:val="89B68B74"/>
    <w:lvl w:ilvl="0" w:tplc="71BEEF7A">
      <w:start w:val="1"/>
      <w:numFmt w:val="decimal"/>
      <w:lvlText w:val="%1."/>
      <w:lvlJc w:val="left"/>
      <w:pPr>
        <w:ind w:left="836" w:hanging="360"/>
        <w:jc w:val="left"/>
      </w:pPr>
      <w:rPr>
        <w:rFonts w:ascii="Times New Roman" w:eastAsia="Times New Roman" w:hAnsi="Times New Roman" w:cs="Times New Roman" w:hint="default"/>
        <w:w w:val="99"/>
        <w:sz w:val="26"/>
        <w:szCs w:val="26"/>
        <w:lang w:val="pl-PL" w:eastAsia="pl-PL" w:bidi="pl-PL"/>
      </w:rPr>
    </w:lvl>
    <w:lvl w:ilvl="1" w:tplc="D0387A7A">
      <w:numFmt w:val="bullet"/>
      <w:lvlText w:val="•"/>
      <w:lvlJc w:val="left"/>
      <w:pPr>
        <w:ind w:left="1686" w:hanging="360"/>
      </w:pPr>
      <w:rPr>
        <w:rFonts w:hint="default"/>
        <w:lang w:val="pl-PL" w:eastAsia="pl-PL" w:bidi="pl-PL"/>
      </w:rPr>
    </w:lvl>
    <w:lvl w:ilvl="2" w:tplc="0C880024">
      <w:numFmt w:val="bullet"/>
      <w:lvlText w:val="•"/>
      <w:lvlJc w:val="left"/>
      <w:pPr>
        <w:ind w:left="2533" w:hanging="360"/>
      </w:pPr>
      <w:rPr>
        <w:rFonts w:hint="default"/>
        <w:lang w:val="pl-PL" w:eastAsia="pl-PL" w:bidi="pl-PL"/>
      </w:rPr>
    </w:lvl>
    <w:lvl w:ilvl="3" w:tplc="A65A5B18">
      <w:numFmt w:val="bullet"/>
      <w:lvlText w:val="•"/>
      <w:lvlJc w:val="left"/>
      <w:pPr>
        <w:ind w:left="3379" w:hanging="360"/>
      </w:pPr>
      <w:rPr>
        <w:rFonts w:hint="default"/>
        <w:lang w:val="pl-PL" w:eastAsia="pl-PL" w:bidi="pl-PL"/>
      </w:rPr>
    </w:lvl>
    <w:lvl w:ilvl="4" w:tplc="19E849BA">
      <w:numFmt w:val="bullet"/>
      <w:lvlText w:val="•"/>
      <w:lvlJc w:val="left"/>
      <w:pPr>
        <w:ind w:left="4226" w:hanging="360"/>
      </w:pPr>
      <w:rPr>
        <w:rFonts w:hint="default"/>
        <w:lang w:val="pl-PL" w:eastAsia="pl-PL" w:bidi="pl-PL"/>
      </w:rPr>
    </w:lvl>
    <w:lvl w:ilvl="5" w:tplc="EADCA8EA">
      <w:numFmt w:val="bullet"/>
      <w:lvlText w:val="•"/>
      <w:lvlJc w:val="left"/>
      <w:pPr>
        <w:ind w:left="5073" w:hanging="360"/>
      </w:pPr>
      <w:rPr>
        <w:rFonts w:hint="default"/>
        <w:lang w:val="pl-PL" w:eastAsia="pl-PL" w:bidi="pl-PL"/>
      </w:rPr>
    </w:lvl>
    <w:lvl w:ilvl="6" w:tplc="BAB092CA">
      <w:numFmt w:val="bullet"/>
      <w:lvlText w:val="•"/>
      <w:lvlJc w:val="left"/>
      <w:pPr>
        <w:ind w:left="5919" w:hanging="360"/>
      </w:pPr>
      <w:rPr>
        <w:rFonts w:hint="default"/>
        <w:lang w:val="pl-PL" w:eastAsia="pl-PL" w:bidi="pl-PL"/>
      </w:rPr>
    </w:lvl>
    <w:lvl w:ilvl="7" w:tplc="D2A6C072">
      <w:numFmt w:val="bullet"/>
      <w:lvlText w:val="•"/>
      <w:lvlJc w:val="left"/>
      <w:pPr>
        <w:ind w:left="6766" w:hanging="360"/>
      </w:pPr>
      <w:rPr>
        <w:rFonts w:hint="default"/>
        <w:lang w:val="pl-PL" w:eastAsia="pl-PL" w:bidi="pl-PL"/>
      </w:rPr>
    </w:lvl>
    <w:lvl w:ilvl="8" w:tplc="6EFC3012">
      <w:numFmt w:val="bullet"/>
      <w:lvlText w:val="•"/>
      <w:lvlJc w:val="left"/>
      <w:pPr>
        <w:ind w:left="7613" w:hanging="360"/>
      </w:pPr>
      <w:rPr>
        <w:rFonts w:hint="default"/>
        <w:lang w:val="pl-PL" w:eastAsia="pl-PL" w:bidi="pl-PL"/>
      </w:rPr>
    </w:lvl>
  </w:abstractNum>
  <w:num w:numId="1" w16cid:durableId="1975017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7A7245"/>
    <w:rsid w:val="0048075F"/>
    <w:rsid w:val="007A72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A0E5C"/>
  <w15:docId w15:val="{659239D7-ABFF-41C2-A522-C14A6EA8F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imes New Roman" w:eastAsia="Times New Roman" w:hAnsi="Times New Roman" w:cs="Times New Roman"/>
      <w:lang w:eastAsia="pl-PL" w:bidi="pl-PL"/>
    </w:rPr>
  </w:style>
  <w:style w:type="paragraph" w:styleId="Nagwek1">
    <w:name w:val="heading 1"/>
    <w:basedOn w:val="Normalny"/>
    <w:uiPriority w:val="9"/>
    <w:qFormat/>
    <w:pPr>
      <w:ind w:left="644" w:right="493"/>
      <w:outlineLvl w:val="0"/>
    </w:pPr>
    <w:rPr>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26"/>
      <w:szCs w:val="26"/>
    </w:rPr>
  </w:style>
  <w:style w:type="paragraph" w:styleId="Akapitzlist">
    <w:name w:val="List Paragraph"/>
    <w:basedOn w:val="Normalny"/>
    <w:uiPriority w:val="1"/>
    <w:qFormat/>
    <w:pPr>
      <w:spacing w:before="150"/>
      <w:ind w:left="836" w:hanging="361"/>
    </w:pPr>
  </w:style>
  <w:style w:type="paragraph" w:customStyle="1" w:styleId="TableParagraph">
    <w:name w:val="Table Paragraph"/>
    <w:basedOn w:val="Normalny"/>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562</Words>
  <Characters>3372</Characters>
  <Application>Microsoft Office Word</Application>
  <DocSecurity>0</DocSecurity>
  <Lines>28</Lines>
  <Paragraphs>7</Paragraphs>
  <ScaleCrop>false</ScaleCrop>
  <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Sylwia Makowska</dc:creator>
  <cp:lastModifiedBy>Konrad Szulga</cp:lastModifiedBy>
  <cp:revision>2</cp:revision>
  <dcterms:created xsi:type="dcterms:W3CDTF">2022-07-18T21:56:00Z</dcterms:created>
  <dcterms:modified xsi:type="dcterms:W3CDTF">2022-07-18T23:03:00Z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2022-07-12T00:00:00Z</vt:filetime>
  </property>
  <property fmtid="{D5CDD505-2E9C-101B-9397-08002B2CF9AE}" pid="3" name="Creator">
    <vt:lpwstr>Microsoft® Word dla Microsoft 365</vt:lpwstr>
  </property>
  <property fmtid="{D5CDD505-2E9C-101B-9397-08002B2CF9AE}" pid="4" name="LastSaved">
    <vt:filetime>2022-07-18T00:00:00Z</vt:filetime>
  </property>
</Properties>
</file>