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978A" w14:textId="77777777" w:rsidR="00ED2D54" w:rsidRDefault="00E81D28">
      <w:pPr>
        <w:spacing w:before="73"/>
        <w:ind w:left="564"/>
        <w:rPr>
          <w:rFonts w:ascii="Arial"/>
          <w:b/>
        </w:rPr>
      </w:pPr>
      <w:r>
        <w:rPr>
          <w:rFonts w:ascii="Arial"/>
          <w:b/>
          <w:color w:val="212121"/>
        </w:rPr>
        <w:t>To:</w:t>
      </w:r>
    </w:p>
    <w:p w14:paraId="53795DE0" w14:textId="77777777" w:rsidR="00ED2D54" w:rsidRDefault="00ED2D54">
      <w:pPr>
        <w:pStyle w:val="Tekstpodstawowy"/>
        <w:spacing w:before="9"/>
        <w:rPr>
          <w:rFonts w:ascii="Arial"/>
          <w:sz w:val="22"/>
        </w:rPr>
      </w:pPr>
    </w:p>
    <w:tbl>
      <w:tblPr>
        <w:tblStyle w:val="TableNormal"/>
        <w:tblW w:w="0" w:type="auto"/>
        <w:tblInd w:w="335" w:type="dxa"/>
        <w:tblLayout w:type="fixed"/>
        <w:tblLook w:val="01E0" w:firstRow="1" w:lastRow="1" w:firstColumn="1" w:lastColumn="1" w:noHBand="0" w:noVBand="0"/>
      </w:tblPr>
      <w:tblGrid>
        <w:gridCol w:w="3638"/>
        <w:gridCol w:w="3711"/>
      </w:tblGrid>
      <w:tr w:rsidR="00ED2D54" w14:paraId="7AC615C6" w14:textId="77777777">
        <w:trPr>
          <w:trHeight w:val="1005"/>
        </w:trPr>
        <w:tc>
          <w:tcPr>
            <w:tcW w:w="3638" w:type="dxa"/>
          </w:tcPr>
          <w:p w14:paraId="721344EC" w14:textId="77777777" w:rsidR="00ED2D54" w:rsidRPr="00807623" w:rsidRDefault="00E81D28">
            <w:pPr>
              <w:pStyle w:val="TableParagraph"/>
              <w:spacing w:line="240" w:lineRule="auto"/>
              <w:ind w:left="200" w:right="373"/>
              <w:rPr>
                <w:rFonts w:ascii="Arial" w:hAnsi="Arial"/>
                <w:i/>
                <w:lang w:val="pl-PL"/>
              </w:rPr>
            </w:pPr>
            <w:r w:rsidRPr="00807623">
              <w:rPr>
                <w:rFonts w:ascii="Arial" w:hAnsi="Arial"/>
                <w:i/>
                <w:color w:val="212121"/>
                <w:lang w:val="pl-PL"/>
              </w:rPr>
              <w:t xml:space="preserve">Financial </w:t>
            </w:r>
            <w:proofErr w:type="spellStart"/>
            <w:r w:rsidRPr="00807623">
              <w:rPr>
                <w:rFonts w:ascii="Arial" w:hAnsi="Arial"/>
                <w:i/>
                <w:color w:val="212121"/>
                <w:lang w:val="pl-PL"/>
              </w:rPr>
              <w:t>Supervision</w:t>
            </w:r>
            <w:proofErr w:type="spellEnd"/>
            <w:r w:rsidRPr="00807623">
              <w:rPr>
                <w:rFonts w:ascii="Arial" w:hAnsi="Arial"/>
                <w:i/>
                <w:color w:val="212121"/>
                <w:lang w:val="pl-PL"/>
              </w:rPr>
              <w:t xml:space="preserve"> Authority Pl. Powstańców Warszawy 1 Skr. Poczt. 419</w:t>
            </w:r>
          </w:p>
          <w:p w14:paraId="6847F6CF" w14:textId="77777777" w:rsidR="00ED2D54" w:rsidRPr="00807623" w:rsidRDefault="00E81D28">
            <w:pPr>
              <w:pStyle w:val="TableParagraph"/>
              <w:spacing w:line="233" w:lineRule="exact"/>
              <w:ind w:left="200"/>
              <w:rPr>
                <w:rFonts w:ascii="Arial"/>
                <w:i/>
                <w:lang w:val="pl-PL"/>
              </w:rPr>
            </w:pPr>
            <w:r w:rsidRPr="00807623">
              <w:rPr>
                <w:rFonts w:ascii="Arial"/>
                <w:i/>
                <w:color w:val="212121"/>
                <w:lang w:val="pl-PL"/>
              </w:rPr>
              <w:t>00-950, Warszawa</w:t>
            </w:r>
          </w:p>
        </w:tc>
        <w:tc>
          <w:tcPr>
            <w:tcW w:w="3711" w:type="dxa"/>
          </w:tcPr>
          <w:p w14:paraId="2BD464C0" w14:textId="77777777" w:rsidR="00ED2D54" w:rsidRDefault="00E81D28">
            <w:pPr>
              <w:pStyle w:val="TableParagraph"/>
              <w:spacing w:line="242" w:lineRule="auto"/>
              <w:ind w:left="390" w:right="182"/>
              <w:rPr>
                <w:rFonts w:ascii="Arial"/>
                <w:i/>
              </w:rPr>
            </w:pPr>
            <w:r>
              <w:rPr>
                <w:rFonts w:ascii="Arial"/>
                <w:i/>
                <w:color w:val="212121"/>
              </w:rPr>
              <w:t xml:space="preserve">Asseco Business Solutions S.A. ul. </w:t>
            </w:r>
            <w:proofErr w:type="spellStart"/>
            <w:r>
              <w:rPr>
                <w:rFonts w:ascii="Arial"/>
                <w:i/>
                <w:color w:val="212121"/>
              </w:rPr>
              <w:t>Konrada</w:t>
            </w:r>
            <w:proofErr w:type="spellEnd"/>
            <w:r>
              <w:rPr>
                <w:rFonts w:ascii="Arial"/>
                <w:i/>
                <w:color w:val="212121"/>
              </w:rPr>
              <w:t xml:space="preserve"> </w:t>
            </w:r>
            <w:proofErr w:type="spellStart"/>
            <w:r>
              <w:rPr>
                <w:rFonts w:ascii="Arial"/>
                <w:i/>
                <w:color w:val="212121"/>
              </w:rPr>
              <w:t>Wallenroda</w:t>
            </w:r>
            <w:proofErr w:type="spellEnd"/>
            <w:r>
              <w:rPr>
                <w:rFonts w:ascii="Arial"/>
                <w:i/>
                <w:color w:val="212121"/>
              </w:rPr>
              <w:t xml:space="preserve"> 4C</w:t>
            </w:r>
          </w:p>
          <w:p w14:paraId="0E29F5C4" w14:textId="77777777" w:rsidR="00ED2D54" w:rsidRDefault="00E81D28">
            <w:pPr>
              <w:pStyle w:val="TableParagraph"/>
              <w:spacing w:line="248" w:lineRule="exact"/>
              <w:ind w:left="390"/>
              <w:rPr>
                <w:rFonts w:ascii="Arial"/>
                <w:i/>
              </w:rPr>
            </w:pPr>
            <w:r>
              <w:rPr>
                <w:rFonts w:ascii="Arial"/>
                <w:i/>
                <w:color w:val="212121"/>
              </w:rPr>
              <w:t>20-607 Lublin, Poland</w:t>
            </w:r>
          </w:p>
        </w:tc>
      </w:tr>
    </w:tbl>
    <w:p w14:paraId="1C3E4844" w14:textId="77777777" w:rsidR="00ED2D54" w:rsidRDefault="00ED2D54">
      <w:pPr>
        <w:pStyle w:val="Tekstpodstawowy"/>
        <w:rPr>
          <w:rFonts w:ascii="Arial"/>
          <w:sz w:val="24"/>
        </w:rPr>
      </w:pPr>
    </w:p>
    <w:p w14:paraId="1C670B95" w14:textId="77777777" w:rsidR="00ED2D54" w:rsidRDefault="00ED2D54">
      <w:pPr>
        <w:pStyle w:val="Tekstpodstawowy"/>
        <w:rPr>
          <w:rFonts w:ascii="Arial"/>
          <w:sz w:val="24"/>
        </w:rPr>
      </w:pPr>
    </w:p>
    <w:p w14:paraId="3834136B" w14:textId="42E8E558" w:rsidR="00ED2D54" w:rsidRDefault="00E81D28" w:rsidP="00D95904">
      <w:pPr>
        <w:pStyle w:val="Tekstpodstawowy"/>
        <w:spacing w:before="193" w:line="278" w:lineRule="auto"/>
        <w:ind w:left="3119" w:right="1086" w:hanging="2268"/>
        <w:jc w:val="both"/>
      </w:pPr>
      <w:r>
        <w:t xml:space="preserve">Notification on </w:t>
      </w:r>
      <w:r w:rsidRPr="00807623">
        <w:rPr>
          <w:strike/>
        </w:rPr>
        <w:t>Transaction</w:t>
      </w:r>
      <w:r>
        <w:t>/Transactions</w:t>
      </w:r>
      <w:r w:rsidR="00807623">
        <w:t>*</w:t>
      </w:r>
      <w:r>
        <w:t xml:space="preserve"> Referred to in Article 19(1) MAR</w:t>
      </w:r>
    </w:p>
    <w:p w14:paraId="40D9C3DE" w14:textId="77777777" w:rsidR="00ED2D54" w:rsidRDefault="00ED2D54">
      <w:pPr>
        <w:pStyle w:val="Tekstpodstawowy"/>
        <w:spacing w:before="1"/>
        <w:rPr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337"/>
        <w:gridCol w:w="2487"/>
        <w:gridCol w:w="2574"/>
      </w:tblGrid>
      <w:tr w:rsidR="00ED2D54" w14:paraId="07C5EC6B" w14:textId="77777777">
        <w:trPr>
          <w:trHeight w:val="566"/>
        </w:trPr>
        <w:tc>
          <w:tcPr>
            <w:tcW w:w="418" w:type="dxa"/>
            <w:shd w:val="clear" w:color="auto" w:fill="F1F1F1"/>
          </w:tcPr>
          <w:p w14:paraId="7D3BE6DF" w14:textId="77777777" w:rsidR="00ED2D54" w:rsidRDefault="00E81D28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98" w:type="dxa"/>
            <w:gridSpan w:val="3"/>
            <w:shd w:val="clear" w:color="auto" w:fill="F1F1F1"/>
          </w:tcPr>
          <w:p w14:paraId="7E15074C" w14:textId="77777777" w:rsidR="00ED2D54" w:rsidRDefault="00E81D28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 of executive/</w:t>
            </w:r>
            <w:r>
              <w:rPr>
                <w:b/>
                <w:strike/>
                <w:sz w:val="24"/>
              </w:rPr>
              <w:t>person closely related to them</w:t>
            </w:r>
          </w:p>
        </w:tc>
      </w:tr>
      <w:tr w:rsidR="00ED2D54" w14:paraId="0D335AE9" w14:textId="77777777">
        <w:trPr>
          <w:trHeight w:val="568"/>
        </w:trPr>
        <w:tc>
          <w:tcPr>
            <w:tcW w:w="418" w:type="dxa"/>
          </w:tcPr>
          <w:p w14:paraId="4F0B7772" w14:textId="77777777" w:rsidR="00ED2D54" w:rsidRDefault="00E81D2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337" w:type="dxa"/>
          </w:tcPr>
          <w:p w14:paraId="05F2418F" w14:textId="77777777" w:rsidR="00ED2D54" w:rsidRDefault="00E81D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Company name/Person’s name</w:t>
            </w:r>
          </w:p>
        </w:tc>
        <w:tc>
          <w:tcPr>
            <w:tcW w:w="5061" w:type="dxa"/>
            <w:gridSpan w:val="2"/>
          </w:tcPr>
          <w:p w14:paraId="39C9C911" w14:textId="77777777" w:rsidR="00ED2D54" w:rsidRDefault="00E81D28" w:rsidP="00E81D28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Rafał Kozłowski</w:t>
            </w:r>
          </w:p>
        </w:tc>
      </w:tr>
      <w:tr w:rsidR="00ED2D54" w14:paraId="62FE1715" w14:textId="77777777">
        <w:trPr>
          <w:trHeight w:val="565"/>
        </w:trPr>
        <w:tc>
          <w:tcPr>
            <w:tcW w:w="418" w:type="dxa"/>
            <w:shd w:val="clear" w:color="auto" w:fill="F1F1F1"/>
          </w:tcPr>
          <w:p w14:paraId="063345EF" w14:textId="77777777" w:rsidR="00ED2D54" w:rsidRDefault="00E81D2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98" w:type="dxa"/>
            <w:gridSpan w:val="3"/>
            <w:shd w:val="clear" w:color="auto" w:fill="F1F1F1"/>
          </w:tcPr>
          <w:p w14:paraId="780E9885" w14:textId="77777777" w:rsidR="00ED2D54" w:rsidRDefault="00E81D28" w:rsidP="00E81D2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Reason for notification</w:t>
            </w:r>
          </w:p>
        </w:tc>
      </w:tr>
      <w:tr w:rsidR="00ED2D54" w14:paraId="6C504678" w14:textId="77777777">
        <w:trPr>
          <w:trHeight w:val="566"/>
        </w:trPr>
        <w:tc>
          <w:tcPr>
            <w:tcW w:w="418" w:type="dxa"/>
          </w:tcPr>
          <w:p w14:paraId="48C868B4" w14:textId="77777777" w:rsidR="00ED2D54" w:rsidRDefault="00E81D2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337" w:type="dxa"/>
          </w:tcPr>
          <w:p w14:paraId="4B65A6B1" w14:textId="77777777" w:rsidR="00ED2D54" w:rsidRDefault="00E81D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Position/status</w:t>
            </w:r>
          </w:p>
        </w:tc>
        <w:tc>
          <w:tcPr>
            <w:tcW w:w="5061" w:type="dxa"/>
            <w:gridSpan w:val="2"/>
          </w:tcPr>
          <w:p w14:paraId="15B8C452" w14:textId="77777777" w:rsidR="00ED2D54" w:rsidRDefault="00E81D28" w:rsidP="00E81D28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Chairman of the Supervisory Board</w:t>
            </w:r>
          </w:p>
        </w:tc>
      </w:tr>
      <w:tr w:rsidR="00ED2D54" w14:paraId="3E336288" w14:textId="77777777">
        <w:trPr>
          <w:trHeight w:val="568"/>
        </w:trPr>
        <w:tc>
          <w:tcPr>
            <w:tcW w:w="418" w:type="dxa"/>
          </w:tcPr>
          <w:p w14:paraId="5EAC4AC6" w14:textId="77777777" w:rsidR="00ED2D54" w:rsidRDefault="00E81D2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3337" w:type="dxa"/>
          </w:tcPr>
          <w:p w14:paraId="12BD7E66" w14:textId="77777777" w:rsidR="00ED2D54" w:rsidRDefault="00E81D28">
            <w:pPr>
              <w:pStyle w:val="TableParagraph"/>
              <w:spacing w:line="276" w:lineRule="exact"/>
              <w:ind w:right="960"/>
              <w:rPr>
                <w:sz w:val="24"/>
              </w:rPr>
            </w:pPr>
            <w:r>
              <w:rPr>
                <w:sz w:val="24"/>
              </w:rPr>
              <w:t>First notification/change</w:t>
            </w:r>
          </w:p>
        </w:tc>
        <w:tc>
          <w:tcPr>
            <w:tcW w:w="5061" w:type="dxa"/>
            <w:gridSpan w:val="2"/>
          </w:tcPr>
          <w:p w14:paraId="0AA6DB2F" w14:textId="77777777" w:rsidR="00ED2D54" w:rsidRDefault="00E81D28" w:rsidP="00E81D28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First notification</w:t>
            </w:r>
          </w:p>
        </w:tc>
      </w:tr>
      <w:tr w:rsidR="00ED2D54" w14:paraId="4472A021" w14:textId="77777777">
        <w:trPr>
          <w:trHeight w:val="551"/>
        </w:trPr>
        <w:tc>
          <w:tcPr>
            <w:tcW w:w="418" w:type="dxa"/>
            <w:shd w:val="clear" w:color="auto" w:fill="F1F1F1"/>
          </w:tcPr>
          <w:p w14:paraId="5457C7AF" w14:textId="77777777" w:rsidR="00ED2D54" w:rsidRDefault="00E81D2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398" w:type="dxa"/>
            <w:gridSpan w:val="3"/>
            <w:shd w:val="clear" w:color="auto" w:fill="F1F1F1"/>
          </w:tcPr>
          <w:p w14:paraId="46945AF7" w14:textId="77777777" w:rsidR="00ED2D54" w:rsidRDefault="00E81D28">
            <w:pPr>
              <w:pStyle w:val="TableParagraph"/>
              <w:spacing w:before="2"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Issuer, participant of emission allowance market, auction platform, </w:t>
            </w:r>
            <w:proofErr w:type="gramStart"/>
            <w:r>
              <w:rPr>
                <w:b/>
                <w:sz w:val="24"/>
              </w:rPr>
              <w:t>auctioneer</w:t>
            </w:r>
            <w:proofErr w:type="gramEnd"/>
            <w:r>
              <w:rPr>
                <w:b/>
                <w:sz w:val="24"/>
              </w:rPr>
              <w:t xml:space="preserve"> or auction monitor</w:t>
            </w:r>
          </w:p>
        </w:tc>
      </w:tr>
      <w:tr w:rsidR="00ED2D54" w14:paraId="3DBEEF2F" w14:textId="77777777">
        <w:trPr>
          <w:trHeight w:val="564"/>
        </w:trPr>
        <w:tc>
          <w:tcPr>
            <w:tcW w:w="418" w:type="dxa"/>
          </w:tcPr>
          <w:p w14:paraId="7C75E920" w14:textId="77777777" w:rsidR="00ED2D54" w:rsidRDefault="00E81D2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337" w:type="dxa"/>
          </w:tcPr>
          <w:p w14:paraId="527D7A58" w14:textId="77777777" w:rsidR="00ED2D54" w:rsidRDefault="00E81D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5061" w:type="dxa"/>
            <w:gridSpan w:val="2"/>
          </w:tcPr>
          <w:p w14:paraId="32CB566A" w14:textId="77777777" w:rsidR="00ED2D54" w:rsidRDefault="00E81D28" w:rsidP="00E81D28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Asseco Business Solutions </w:t>
            </w:r>
            <w:proofErr w:type="spellStart"/>
            <w:r>
              <w:rPr>
                <w:sz w:val="24"/>
              </w:rPr>
              <w:t>Spółka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Akcyjna</w:t>
            </w:r>
            <w:proofErr w:type="spellEnd"/>
          </w:p>
        </w:tc>
      </w:tr>
      <w:tr w:rsidR="00ED2D54" w14:paraId="53FB2660" w14:textId="77777777">
        <w:trPr>
          <w:trHeight w:val="568"/>
        </w:trPr>
        <w:tc>
          <w:tcPr>
            <w:tcW w:w="418" w:type="dxa"/>
          </w:tcPr>
          <w:p w14:paraId="60EAAD46" w14:textId="77777777" w:rsidR="00ED2D54" w:rsidRDefault="00E81D2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3337" w:type="dxa"/>
          </w:tcPr>
          <w:p w14:paraId="2606300C" w14:textId="77777777" w:rsidR="00ED2D54" w:rsidRDefault="00E81D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LEI</w:t>
            </w:r>
          </w:p>
        </w:tc>
        <w:tc>
          <w:tcPr>
            <w:tcW w:w="5061" w:type="dxa"/>
            <w:gridSpan w:val="2"/>
          </w:tcPr>
          <w:p w14:paraId="566DF920" w14:textId="77777777" w:rsidR="00ED2D54" w:rsidRDefault="00E81D28" w:rsidP="00E81D28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259400XP64OAWPWNT391</w:t>
            </w:r>
          </w:p>
        </w:tc>
      </w:tr>
      <w:tr w:rsidR="00ED2D54" w14:paraId="173C882B" w14:textId="77777777">
        <w:trPr>
          <w:trHeight w:val="827"/>
        </w:trPr>
        <w:tc>
          <w:tcPr>
            <w:tcW w:w="418" w:type="dxa"/>
            <w:shd w:val="clear" w:color="auto" w:fill="F1F1F1"/>
          </w:tcPr>
          <w:p w14:paraId="64FC2456" w14:textId="77777777" w:rsidR="00ED2D54" w:rsidRDefault="00E81D2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398" w:type="dxa"/>
            <w:gridSpan w:val="3"/>
            <w:shd w:val="clear" w:color="auto" w:fill="F1F1F1"/>
          </w:tcPr>
          <w:p w14:paraId="380AF3EC" w14:textId="77777777" w:rsidR="00ED2D54" w:rsidRDefault="00E81D28">
            <w:pPr>
              <w:pStyle w:val="TableParagraph"/>
              <w:spacing w:before="2" w:line="276" w:lineRule="exact"/>
              <w:ind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Detailed information about transaction: fill in this field for (i) each type of instrument; (ii) each type of transaction; (iii) each date; and (iv) each place of transaction</w:t>
            </w:r>
          </w:p>
        </w:tc>
      </w:tr>
      <w:tr w:rsidR="00ED2D54" w14:paraId="494C629F" w14:textId="77777777">
        <w:trPr>
          <w:trHeight w:val="825"/>
        </w:trPr>
        <w:tc>
          <w:tcPr>
            <w:tcW w:w="418" w:type="dxa"/>
          </w:tcPr>
          <w:p w14:paraId="08408E86" w14:textId="77777777" w:rsidR="00ED2D54" w:rsidRDefault="00E81D2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337" w:type="dxa"/>
          </w:tcPr>
          <w:p w14:paraId="2FA8674C" w14:textId="77777777" w:rsidR="00ED2D54" w:rsidRDefault="00E81D28">
            <w:pPr>
              <w:pStyle w:val="TableParagraph"/>
              <w:spacing w:line="240" w:lineRule="auto"/>
              <w:ind w:right="193"/>
              <w:rPr>
                <w:sz w:val="24"/>
              </w:rPr>
            </w:pPr>
            <w:r>
              <w:rPr>
                <w:sz w:val="24"/>
              </w:rPr>
              <w:t>Description of financial instrument, type of instrument</w:t>
            </w:r>
          </w:p>
          <w:p w14:paraId="6A8FA66C" w14:textId="77777777" w:rsidR="00ED2D54" w:rsidRDefault="00E81D2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Identification code</w:t>
            </w:r>
          </w:p>
        </w:tc>
        <w:tc>
          <w:tcPr>
            <w:tcW w:w="5061" w:type="dxa"/>
            <w:gridSpan w:val="2"/>
          </w:tcPr>
          <w:p w14:paraId="23F078F1" w14:textId="77777777" w:rsidR="00ED2D54" w:rsidRDefault="00E81D28" w:rsidP="00E81D28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Share</w:t>
            </w:r>
          </w:p>
          <w:p w14:paraId="5B5C8B1E" w14:textId="77777777" w:rsidR="00ED2D54" w:rsidRDefault="00ED2D54" w:rsidP="00E81D28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  <w:p w14:paraId="0851E860" w14:textId="77777777" w:rsidR="00ED2D54" w:rsidRDefault="00E81D28" w:rsidP="00E81D28">
            <w:pPr>
              <w:pStyle w:val="TableParagraph"/>
              <w:spacing w:line="261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PLABS0000018</w:t>
            </w:r>
          </w:p>
        </w:tc>
      </w:tr>
      <w:tr w:rsidR="00ED2D54" w14:paraId="13B38049" w14:textId="77777777">
        <w:trPr>
          <w:trHeight w:val="566"/>
        </w:trPr>
        <w:tc>
          <w:tcPr>
            <w:tcW w:w="418" w:type="dxa"/>
          </w:tcPr>
          <w:p w14:paraId="12704D00" w14:textId="77777777" w:rsidR="00ED2D54" w:rsidRDefault="00E81D2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3337" w:type="dxa"/>
          </w:tcPr>
          <w:p w14:paraId="7946A74D" w14:textId="77777777" w:rsidR="00ED2D54" w:rsidRDefault="00E81D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Transaction type</w:t>
            </w:r>
          </w:p>
        </w:tc>
        <w:tc>
          <w:tcPr>
            <w:tcW w:w="5061" w:type="dxa"/>
            <w:gridSpan w:val="2"/>
          </w:tcPr>
          <w:p w14:paraId="268D3EEB" w14:textId="77777777" w:rsidR="00ED2D54" w:rsidRDefault="00E81D28" w:rsidP="00E81D28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acquisition</w:t>
            </w:r>
          </w:p>
        </w:tc>
      </w:tr>
      <w:tr w:rsidR="00ED2D54" w14:paraId="7028605D" w14:textId="77777777">
        <w:trPr>
          <w:trHeight w:val="278"/>
        </w:trPr>
        <w:tc>
          <w:tcPr>
            <w:tcW w:w="418" w:type="dxa"/>
            <w:vMerge w:val="restart"/>
          </w:tcPr>
          <w:p w14:paraId="684D2BDC" w14:textId="77777777" w:rsidR="00ED2D54" w:rsidRDefault="00E81D2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3337" w:type="dxa"/>
            <w:vMerge w:val="restart"/>
          </w:tcPr>
          <w:p w14:paraId="739891BA" w14:textId="77777777" w:rsidR="00ED2D54" w:rsidRDefault="00E81D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Price and volume</w:t>
            </w:r>
          </w:p>
        </w:tc>
        <w:tc>
          <w:tcPr>
            <w:tcW w:w="2487" w:type="dxa"/>
          </w:tcPr>
          <w:p w14:paraId="3F1B819C" w14:textId="77777777" w:rsidR="00ED2D54" w:rsidRDefault="00E81D28">
            <w:pPr>
              <w:pStyle w:val="TableParagraph"/>
              <w:spacing w:before="1" w:line="257" w:lineRule="exact"/>
              <w:ind w:left="695" w:right="6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Price</w:t>
            </w:r>
          </w:p>
        </w:tc>
        <w:tc>
          <w:tcPr>
            <w:tcW w:w="2574" w:type="dxa"/>
          </w:tcPr>
          <w:p w14:paraId="1D480D06" w14:textId="77777777" w:rsidR="00ED2D54" w:rsidRDefault="00E81D28">
            <w:pPr>
              <w:pStyle w:val="TableParagraph"/>
              <w:spacing w:before="1" w:line="257" w:lineRule="exact"/>
              <w:ind w:left="763" w:right="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Volume</w:t>
            </w:r>
          </w:p>
        </w:tc>
      </w:tr>
      <w:tr w:rsidR="00ED2D54" w14:paraId="69F9FE9D" w14:textId="77777777">
        <w:trPr>
          <w:trHeight w:val="275"/>
        </w:trPr>
        <w:tc>
          <w:tcPr>
            <w:tcW w:w="418" w:type="dxa"/>
            <w:vMerge/>
            <w:tcBorders>
              <w:top w:val="nil"/>
            </w:tcBorders>
          </w:tcPr>
          <w:p w14:paraId="5805D109" w14:textId="77777777" w:rsidR="00ED2D54" w:rsidRDefault="00ED2D54"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 w14:paraId="72312CD8" w14:textId="77777777" w:rsidR="00ED2D54" w:rsidRDefault="00ED2D54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 w14:paraId="63924DDB" w14:textId="77777777" w:rsidR="00ED2D54" w:rsidRDefault="00E81D28">
            <w:pPr>
              <w:pStyle w:val="TableParagraph"/>
              <w:spacing w:line="256" w:lineRule="exact"/>
              <w:ind w:left="695" w:right="688"/>
              <w:jc w:val="center"/>
              <w:rPr>
                <w:sz w:val="24"/>
              </w:rPr>
            </w:pPr>
            <w:r>
              <w:rPr>
                <w:sz w:val="24"/>
              </w:rPr>
              <w:t>PLN 41.00</w:t>
            </w:r>
          </w:p>
        </w:tc>
        <w:tc>
          <w:tcPr>
            <w:tcW w:w="2574" w:type="dxa"/>
          </w:tcPr>
          <w:p w14:paraId="7EC1C044" w14:textId="77777777" w:rsidR="00ED2D54" w:rsidRDefault="00E81D28">
            <w:pPr>
              <w:pStyle w:val="TableParagraph"/>
              <w:spacing w:line="256" w:lineRule="exact"/>
              <w:ind w:left="763" w:right="754"/>
              <w:jc w:val="center"/>
              <w:rPr>
                <w:sz w:val="24"/>
              </w:rPr>
            </w:pPr>
            <w:r>
              <w:rPr>
                <w:sz w:val="24"/>
              </w:rPr>
              <w:t>4,407</w:t>
            </w:r>
          </w:p>
        </w:tc>
      </w:tr>
      <w:tr w:rsidR="00ED2D54" w14:paraId="50B464EC" w14:textId="77777777">
        <w:trPr>
          <w:trHeight w:val="861"/>
        </w:trPr>
        <w:tc>
          <w:tcPr>
            <w:tcW w:w="418" w:type="dxa"/>
          </w:tcPr>
          <w:p w14:paraId="36A9CE70" w14:textId="77777777" w:rsidR="00ED2D54" w:rsidRDefault="00E81D2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3337" w:type="dxa"/>
          </w:tcPr>
          <w:p w14:paraId="2B616CC4" w14:textId="77777777" w:rsidR="00ED2D54" w:rsidRDefault="00E81D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Summary information</w:t>
            </w:r>
          </w:p>
          <w:p w14:paraId="53965905" w14:textId="77777777" w:rsidR="00ED2D54" w:rsidRDefault="00E81D2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Total volume</w:t>
            </w:r>
          </w:p>
          <w:p w14:paraId="49E1E909" w14:textId="77777777" w:rsidR="00ED2D54" w:rsidRDefault="00E81D2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Price</w:t>
            </w:r>
          </w:p>
        </w:tc>
        <w:tc>
          <w:tcPr>
            <w:tcW w:w="5061" w:type="dxa"/>
            <w:gridSpan w:val="2"/>
          </w:tcPr>
          <w:p w14:paraId="7AB5DE66" w14:textId="77777777" w:rsidR="00ED2D54" w:rsidRDefault="00ED2D54" w:rsidP="00E81D28">
            <w:pPr>
              <w:pStyle w:val="TableParagraph"/>
              <w:spacing w:before="5" w:line="240" w:lineRule="auto"/>
              <w:ind w:left="0"/>
              <w:jc w:val="center"/>
              <w:rPr>
                <w:b/>
                <w:sz w:val="23"/>
              </w:rPr>
            </w:pPr>
          </w:p>
          <w:p w14:paraId="2E21F0FB" w14:textId="77777777" w:rsidR="00ED2D54" w:rsidRDefault="00E81D28" w:rsidP="00E81D28">
            <w:pPr>
              <w:pStyle w:val="TableParagraph"/>
              <w:spacing w:line="240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4,407</w:t>
            </w:r>
          </w:p>
          <w:p w14:paraId="6726A5D2" w14:textId="77777777" w:rsidR="00ED2D54" w:rsidRDefault="00E81D28" w:rsidP="00E81D28">
            <w:pPr>
              <w:pStyle w:val="TableParagraph"/>
              <w:spacing w:line="240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PLN 41.00</w:t>
            </w:r>
          </w:p>
        </w:tc>
      </w:tr>
      <w:tr w:rsidR="00ED2D54" w14:paraId="447CCF0E" w14:textId="77777777">
        <w:trPr>
          <w:trHeight w:val="568"/>
        </w:trPr>
        <w:tc>
          <w:tcPr>
            <w:tcW w:w="418" w:type="dxa"/>
          </w:tcPr>
          <w:p w14:paraId="33908056" w14:textId="77777777" w:rsidR="00ED2D54" w:rsidRDefault="00E81D2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3337" w:type="dxa"/>
          </w:tcPr>
          <w:p w14:paraId="49982B79" w14:textId="77777777" w:rsidR="00ED2D54" w:rsidRDefault="00E81D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Transaction date</w:t>
            </w:r>
          </w:p>
        </w:tc>
        <w:tc>
          <w:tcPr>
            <w:tcW w:w="5061" w:type="dxa"/>
            <w:gridSpan w:val="2"/>
          </w:tcPr>
          <w:p w14:paraId="6DC89EB1" w14:textId="77777777" w:rsidR="00ED2D54" w:rsidRDefault="00E81D28">
            <w:pPr>
              <w:pStyle w:val="TableParagraph"/>
              <w:ind w:left="1811" w:right="1805"/>
              <w:jc w:val="center"/>
              <w:rPr>
                <w:sz w:val="24"/>
              </w:rPr>
            </w:pPr>
            <w:r>
              <w:rPr>
                <w:sz w:val="24"/>
              </w:rPr>
              <w:t>05.11.2021</w:t>
            </w:r>
          </w:p>
        </w:tc>
      </w:tr>
      <w:tr w:rsidR="00ED2D54" w14:paraId="0FC76267" w14:textId="77777777">
        <w:trPr>
          <w:trHeight w:val="566"/>
        </w:trPr>
        <w:tc>
          <w:tcPr>
            <w:tcW w:w="418" w:type="dxa"/>
          </w:tcPr>
          <w:p w14:paraId="03203584" w14:textId="77777777" w:rsidR="00ED2D54" w:rsidRDefault="00E81D2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f)</w:t>
            </w:r>
          </w:p>
        </w:tc>
        <w:tc>
          <w:tcPr>
            <w:tcW w:w="3337" w:type="dxa"/>
          </w:tcPr>
          <w:p w14:paraId="05B1ABE0" w14:textId="77777777" w:rsidR="00ED2D54" w:rsidRDefault="00E81D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Place of transaction</w:t>
            </w:r>
          </w:p>
        </w:tc>
        <w:tc>
          <w:tcPr>
            <w:tcW w:w="5061" w:type="dxa"/>
            <w:gridSpan w:val="2"/>
          </w:tcPr>
          <w:p w14:paraId="0C1B5638" w14:textId="77777777" w:rsidR="00ED2D54" w:rsidRDefault="00E81D28">
            <w:pPr>
              <w:pStyle w:val="TableParagraph"/>
              <w:ind w:left="1818" w:right="1805"/>
              <w:jc w:val="center"/>
              <w:rPr>
                <w:sz w:val="24"/>
              </w:rPr>
            </w:pPr>
            <w:r>
              <w:rPr>
                <w:sz w:val="24"/>
              </w:rPr>
              <w:t>GPW, XWAR</w:t>
            </w:r>
          </w:p>
        </w:tc>
      </w:tr>
    </w:tbl>
    <w:p w14:paraId="6F16B93F" w14:textId="77777777" w:rsidR="00ED2D54" w:rsidRDefault="00ED2D54">
      <w:pPr>
        <w:pStyle w:val="Tekstpodstawowy"/>
        <w:spacing w:before="5"/>
        <w:rPr>
          <w:sz w:val="42"/>
        </w:rPr>
      </w:pPr>
    </w:p>
    <w:p w14:paraId="55CDA929" w14:textId="77777777" w:rsidR="00ED2D54" w:rsidRDefault="00E81D28">
      <w:pPr>
        <w:ind w:left="216"/>
      </w:pPr>
      <w:r>
        <w:t>* Strike inapplicable</w:t>
      </w:r>
    </w:p>
    <w:sectPr w:rsidR="00ED2D54">
      <w:type w:val="continuous"/>
      <w:pgSz w:w="11910" w:h="16840"/>
      <w:pgMar w:top="1320" w:right="130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45A6"/>
    <w:multiLevelType w:val="hybridMultilevel"/>
    <w:tmpl w:val="769250B8"/>
    <w:lvl w:ilvl="0" w:tplc="FB14CC2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sz w:val="24"/>
        <w:szCs w:val="24"/>
        <w:lang w:val="pl-PL" w:eastAsia="pl-PL" w:bidi="pl-PL"/>
      </w:rPr>
    </w:lvl>
    <w:lvl w:ilvl="1" w:tplc="5C7C7A26">
      <w:numFmt w:val="bullet"/>
      <w:lvlText w:val="•"/>
      <w:lvlJc w:val="left"/>
      <w:pPr>
        <w:ind w:left="1070" w:hanging="360"/>
      </w:pPr>
      <w:rPr>
        <w:rFonts w:hint="default"/>
        <w:lang w:val="pl-PL" w:eastAsia="pl-PL" w:bidi="pl-PL"/>
      </w:rPr>
    </w:lvl>
    <w:lvl w:ilvl="2" w:tplc="9B62A0CE">
      <w:numFmt w:val="bullet"/>
      <w:lvlText w:val="•"/>
      <w:lvlJc w:val="left"/>
      <w:pPr>
        <w:ind w:left="1321" w:hanging="360"/>
      </w:pPr>
      <w:rPr>
        <w:rFonts w:hint="default"/>
        <w:lang w:val="pl-PL" w:eastAsia="pl-PL" w:bidi="pl-PL"/>
      </w:rPr>
    </w:lvl>
    <w:lvl w:ilvl="3" w:tplc="9008F98E">
      <w:numFmt w:val="bullet"/>
      <w:lvlText w:val="•"/>
      <w:lvlJc w:val="left"/>
      <w:pPr>
        <w:ind w:left="1572" w:hanging="360"/>
      </w:pPr>
      <w:rPr>
        <w:rFonts w:hint="default"/>
        <w:lang w:val="pl-PL" w:eastAsia="pl-PL" w:bidi="pl-PL"/>
      </w:rPr>
    </w:lvl>
    <w:lvl w:ilvl="4" w:tplc="43A6CCC6">
      <w:numFmt w:val="bullet"/>
      <w:lvlText w:val="•"/>
      <w:lvlJc w:val="left"/>
      <w:pPr>
        <w:ind w:left="1822" w:hanging="360"/>
      </w:pPr>
      <w:rPr>
        <w:rFonts w:hint="default"/>
        <w:lang w:val="pl-PL" w:eastAsia="pl-PL" w:bidi="pl-PL"/>
      </w:rPr>
    </w:lvl>
    <w:lvl w:ilvl="5" w:tplc="829E4FC8">
      <w:numFmt w:val="bullet"/>
      <w:lvlText w:val="•"/>
      <w:lvlJc w:val="left"/>
      <w:pPr>
        <w:ind w:left="2073" w:hanging="360"/>
      </w:pPr>
      <w:rPr>
        <w:rFonts w:hint="default"/>
        <w:lang w:val="pl-PL" w:eastAsia="pl-PL" w:bidi="pl-PL"/>
      </w:rPr>
    </w:lvl>
    <w:lvl w:ilvl="6" w:tplc="075EEB42">
      <w:numFmt w:val="bullet"/>
      <w:lvlText w:val="•"/>
      <w:lvlJc w:val="left"/>
      <w:pPr>
        <w:ind w:left="2324" w:hanging="360"/>
      </w:pPr>
      <w:rPr>
        <w:rFonts w:hint="default"/>
        <w:lang w:val="pl-PL" w:eastAsia="pl-PL" w:bidi="pl-PL"/>
      </w:rPr>
    </w:lvl>
    <w:lvl w:ilvl="7" w:tplc="06B6EF76">
      <w:numFmt w:val="bullet"/>
      <w:lvlText w:val="•"/>
      <w:lvlJc w:val="left"/>
      <w:pPr>
        <w:ind w:left="2574" w:hanging="360"/>
      </w:pPr>
      <w:rPr>
        <w:rFonts w:hint="default"/>
        <w:lang w:val="pl-PL" w:eastAsia="pl-PL" w:bidi="pl-PL"/>
      </w:rPr>
    </w:lvl>
    <w:lvl w:ilvl="8" w:tplc="46BE3C2A">
      <w:numFmt w:val="bullet"/>
      <w:lvlText w:val="•"/>
      <w:lvlJc w:val="left"/>
      <w:pPr>
        <w:ind w:left="2825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D54"/>
    <w:rsid w:val="00807623"/>
    <w:rsid w:val="00D95904"/>
    <w:rsid w:val="00E81D28"/>
    <w:rsid w:val="00ED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E574"/>
  <w15:docId w15:val="{E53D6B3D-5E87-41CE-8E3F-1AE1AC3A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7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Makowska Sylwia</dc:creator>
  <cp:lastModifiedBy>Konrad Szulga</cp:lastModifiedBy>
  <cp:revision>4</cp:revision>
  <dcterms:created xsi:type="dcterms:W3CDTF">2021-11-23T22:54:00Z</dcterms:created>
  <dcterms:modified xsi:type="dcterms:W3CDTF">2021-11-24T19:23:00Z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2021-11-23T00:00:00Z</vt:filetime>
  </property>
</Properties>
</file>