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B4" w:rsidRDefault="006B0DB4">
      <w:pPr>
        <w:framePr w:w="11941" w:h="1373" w:hRule="exact" w:wrap="notBeside" w:vAnchor="text" w:hAnchor="text" w:xAlign="center" w:y="1" w:anchorLock="1"/>
      </w:pPr>
    </w:p>
    <w:p w:rsidR="006B0DB4" w:rsidRDefault="004B37A4">
      <w:pPr>
        <w:rPr>
          <w:sz w:val="2"/>
          <w:szCs w:val="2"/>
        </w:rPr>
        <w:sectPr w:rsidR="006B0DB4">
          <w:footerReference w:type="default" r:id="rId7"/>
          <w:type w:val="continuous"/>
          <w:pgSz w:w="11905" w:h="16837"/>
          <w:pgMar w:top="0" w:right="0" w:bottom="0" w:left="0" w:header="0" w:footer="3" w:gutter="0"/>
          <w:cols w:space="720"/>
          <w:noEndnote/>
          <w:docGrid w:linePitch="360"/>
        </w:sectPr>
      </w:pPr>
      <w:r>
        <w:t xml:space="preserve"> </w:t>
      </w:r>
    </w:p>
    <w:p w:rsidR="006B0DB4" w:rsidRDefault="004B37A4">
      <w:pPr>
        <w:pStyle w:val="Teksttreci0"/>
        <w:shd w:val="clear" w:color="auto" w:fill="auto"/>
        <w:spacing w:line="200" w:lineRule="exact"/>
        <w:sectPr w:rsidR="006B0DB4">
          <w:type w:val="continuous"/>
          <w:pgSz w:w="11905" w:h="16837"/>
          <w:pgMar w:top="852" w:right="1167" w:bottom="395" w:left="8104" w:header="0" w:footer="3" w:gutter="0"/>
          <w:cols w:space="720"/>
          <w:noEndnote/>
          <w:docGrid w:linePitch="360"/>
        </w:sectPr>
      </w:pPr>
      <w:proofErr w:type="spellStart"/>
      <w:r>
        <w:t>Rzeszów</w:t>
      </w:r>
      <w:proofErr w:type="spellEnd"/>
      <w:r>
        <w:t>, 13 April 2017</w:t>
      </w:r>
    </w:p>
    <w:p w:rsidR="006B0DB4" w:rsidRDefault="006B0DB4">
      <w:pPr>
        <w:framePr w:w="11941" w:h="522" w:hRule="exact" w:wrap="notBeside" w:vAnchor="text" w:hAnchor="text" w:xAlign="center" w:y="1" w:anchorLock="1"/>
      </w:pPr>
    </w:p>
    <w:p w:rsidR="006B0DB4" w:rsidRDefault="004B37A4">
      <w:pPr>
        <w:rPr>
          <w:sz w:val="2"/>
          <w:szCs w:val="2"/>
        </w:rPr>
        <w:sectPr w:rsidR="006B0DB4">
          <w:type w:val="continuous"/>
          <w:pgSz w:w="11905" w:h="16837"/>
          <w:pgMar w:top="0" w:right="0" w:bottom="0" w:left="0" w:header="0" w:footer="3" w:gutter="0"/>
          <w:cols w:space="720"/>
          <w:noEndnote/>
          <w:docGrid w:linePitch="360"/>
        </w:sectPr>
      </w:pPr>
      <w:r>
        <w:t xml:space="preserve"> </w:t>
      </w:r>
    </w:p>
    <w:p w:rsidR="006B0DB4" w:rsidRDefault="004B37A4">
      <w:pPr>
        <w:pStyle w:val="Nagwek20"/>
        <w:keepNext/>
        <w:keepLines/>
        <w:shd w:val="clear" w:color="auto" w:fill="auto"/>
      </w:pPr>
      <w:bookmarkStart w:id="0" w:name="bookmark1"/>
      <w:r>
        <w:t>Management Board</w:t>
      </w:r>
      <w:bookmarkEnd w:id="0"/>
    </w:p>
    <w:p w:rsidR="006B0DB4" w:rsidRDefault="004B37A4">
      <w:pPr>
        <w:pStyle w:val="Nagwek20"/>
        <w:keepNext/>
        <w:keepLines/>
        <w:shd w:val="clear" w:color="auto" w:fill="auto"/>
        <w:ind w:right="160"/>
        <w:sectPr w:rsidR="006B0DB4">
          <w:type w:val="continuous"/>
          <w:pgSz w:w="11905" w:h="16837"/>
          <w:pgMar w:top="852" w:right="7560" w:bottom="395" w:left="1447" w:header="0" w:footer="3" w:gutter="0"/>
          <w:cols w:space="720"/>
          <w:noEndnote/>
          <w:docGrid w:linePitch="360"/>
        </w:sectPr>
      </w:pPr>
      <w:bookmarkStart w:id="1" w:name="bookmark2"/>
      <w:r>
        <w:t xml:space="preserve">Asseco Business Solutions S.A.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w:t>
      </w:r>
      <w:bookmarkEnd w:id="1"/>
    </w:p>
    <w:p w:rsidR="006B0DB4" w:rsidRDefault="006B0DB4">
      <w:pPr>
        <w:framePr w:w="10693" w:h="827" w:hRule="exact" w:wrap="notBeside" w:vAnchor="text" w:hAnchor="text" w:xAlign="center" w:y="1" w:anchorLock="1"/>
      </w:pPr>
    </w:p>
    <w:p w:rsidR="006B0DB4" w:rsidRDefault="004B37A4">
      <w:pPr>
        <w:rPr>
          <w:sz w:val="2"/>
          <w:szCs w:val="2"/>
        </w:rPr>
        <w:sectPr w:rsidR="006B0DB4">
          <w:type w:val="continuous"/>
          <w:pgSz w:w="11905" w:h="16837"/>
          <w:pgMar w:top="0" w:right="0" w:bottom="0" w:left="0" w:header="0" w:footer="3" w:gutter="0"/>
          <w:cols w:space="720"/>
          <w:noEndnote/>
          <w:docGrid w:linePitch="360"/>
        </w:sectPr>
      </w:pPr>
      <w:r>
        <w:t xml:space="preserve"> </w:t>
      </w:r>
    </w:p>
    <w:p w:rsidR="006B0DB4" w:rsidRDefault="004B37A4">
      <w:pPr>
        <w:pStyle w:val="Nagwek20"/>
        <w:keepNext/>
        <w:keepLines/>
        <w:shd w:val="clear" w:color="auto" w:fill="auto"/>
        <w:spacing w:after="85" w:line="200" w:lineRule="exact"/>
        <w:ind w:left="1640"/>
      </w:pPr>
      <w:bookmarkStart w:id="2" w:name="bookmark3"/>
      <w:r>
        <w:t>PROPOSAL OF CANDIDATES FOR MEMBERS OF THE SUPERVISORY BOARD</w:t>
      </w:r>
      <w:bookmarkEnd w:id="2"/>
    </w:p>
    <w:p w:rsidR="006B0DB4" w:rsidRDefault="004B37A4">
      <w:pPr>
        <w:pStyle w:val="Teksttreci0"/>
        <w:shd w:val="clear" w:color="auto" w:fill="auto"/>
        <w:spacing w:line="266" w:lineRule="exact"/>
        <w:ind w:left="20"/>
        <w:jc w:val="both"/>
      </w:pPr>
      <w:r>
        <w:t xml:space="preserve">Acting on behalf of Asseco Enterprise Solutions </w:t>
      </w:r>
      <w:proofErr w:type="spellStart"/>
      <w:r>
        <w:t>a.s</w:t>
      </w:r>
      <w:proofErr w:type="spellEnd"/>
      <w:r>
        <w:t>., headquartered in Bratislava, Slovak Republic, a shareholder of Asseco Business Solutions S.A. (“the Company”), holding 15,528,570 ordinary bearer shares representing 46.47% of the share capital of the Company, we hereby propose the following persons as candidates for the Members of the Supervisory Board of Asseco Business Solutions S.A. in the election to be held during the Ordinary General Meeting of the Company on 20 April 2017:</w:t>
      </w:r>
    </w:p>
    <w:p w:rsidR="006B0DB4" w:rsidRPr="00DF0634" w:rsidRDefault="004B37A4">
      <w:pPr>
        <w:pStyle w:val="Teksttreci0"/>
        <w:shd w:val="clear" w:color="auto" w:fill="auto"/>
        <w:spacing w:line="389" w:lineRule="exact"/>
        <w:ind w:left="720"/>
        <w:rPr>
          <w:lang w:val="pl-PL"/>
        </w:rPr>
      </w:pPr>
      <w:r w:rsidRPr="00DF0634">
        <w:rPr>
          <w:lang w:val="pl-PL"/>
        </w:rPr>
        <w:t>Adam Góral</w:t>
      </w:r>
    </w:p>
    <w:p w:rsidR="006B0DB4" w:rsidRPr="00DF0634" w:rsidRDefault="004B37A4">
      <w:pPr>
        <w:pStyle w:val="Teksttreci0"/>
        <w:shd w:val="clear" w:color="auto" w:fill="auto"/>
        <w:spacing w:line="389" w:lineRule="exact"/>
        <w:ind w:left="720"/>
        <w:rPr>
          <w:lang w:val="pl-PL"/>
        </w:rPr>
      </w:pPr>
      <w:r w:rsidRPr="00DF0634">
        <w:rPr>
          <w:lang w:val="pl-PL"/>
        </w:rPr>
        <w:t>Romuald Rutkowski</w:t>
      </w:r>
    </w:p>
    <w:p w:rsidR="006B0DB4" w:rsidRPr="00DF0634" w:rsidRDefault="004B37A4">
      <w:pPr>
        <w:pStyle w:val="Teksttreci0"/>
        <w:shd w:val="clear" w:color="auto" w:fill="auto"/>
        <w:spacing w:line="389" w:lineRule="exact"/>
        <w:ind w:left="720"/>
        <w:rPr>
          <w:lang w:val="pl-PL"/>
        </w:rPr>
      </w:pPr>
      <w:r w:rsidRPr="00DF0634">
        <w:rPr>
          <w:lang w:val="pl-PL"/>
        </w:rPr>
        <w:t xml:space="preserve">Zbigniew </w:t>
      </w:r>
      <w:proofErr w:type="spellStart"/>
      <w:r w:rsidRPr="00DF0634">
        <w:rPr>
          <w:lang w:val="pl-PL"/>
        </w:rPr>
        <w:t>Pomianek</w:t>
      </w:r>
      <w:proofErr w:type="spellEnd"/>
    </w:p>
    <w:p w:rsidR="006B0DB4" w:rsidRDefault="004B37A4">
      <w:pPr>
        <w:pStyle w:val="Teksttreci0"/>
        <w:shd w:val="clear" w:color="auto" w:fill="auto"/>
        <w:spacing w:line="389" w:lineRule="exact"/>
        <w:ind w:left="720"/>
      </w:pPr>
      <w:proofErr w:type="spellStart"/>
      <w:r>
        <w:t>Jozef</w:t>
      </w:r>
      <w:proofErr w:type="spellEnd"/>
      <w:r>
        <w:t xml:space="preserve"> Klein</w:t>
      </w:r>
    </w:p>
    <w:p w:rsidR="006B0DB4" w:rsidRDefault="004B37A4">
      <w:pPr>
        <w:pStyle w:val="Teksttreci0"/>
        <w:shd w:val="clear" w:color="auto" w:fill="auto"/>
        <w:spacing w:line="389" w:lineRule="exact"/>
        <w:ind w:left="720"/>
      </w:pPr>
      <w:r>
        <w:t xml:space="preserve">Adam </w:t>
      </w:r>
      <w:proofErr w:type="spellStart"/>
      <w:r>
        <w:t>Pawłowicz</w:t>
      </w:r>
      <w:proofErr w:type="spellEnd"/>
    </w:p>
    <w:p w:rsidR="00DF0634" w:rsidRDefault="004B37A4" w:rsidP="00DF0634">
      <w:pPr>
        <w:pStyle w:val="Teksttreci0"/>
        <w:framePr w:w="3615" w:h="778" w:wrap="notBeside" w:vAnchor="text" w:hAnchor="page" w:x="1427" w:y="2683"/>
        <w:shd w:val="clear" w:color="auto" w:fill="auto"/>
        <w:spacing w:line="389" w:lineRule="exact"/>
        <w:ind w:left="40" w:right="40"/>
        <w:jc w:val="both"/>
      </w:pPr>
      <w:r>
        <w:t xml:space="preserve">Marek Panek </w:t>
      </w:r>
    </w:p>
    <w:p w:rsidR="006B0DB4" w:rsidRDefault="004B37A4" w:rsidP="00DF0634">
      <w:pPr>
        <w:pStyle w:val="Teksttreci0"/>
        <w:framePr w:w="3615" w:h="778" w:wrap="notBeside" w:vAnchor="text" w:hAnchor="page" w:x="1427" w:y="2683"/>
        <w:shd w:val="clear" w:color="auto" w:fill="auto"/>
        <w:spacing w:line="389" w:lineRule="exact"/>
        <w:ind w:left="40" w:right="40"/>
        <w:jc w:val="both"/>
      </w:pPr>
      <w:r>
        <w:t>President of the Management Board</w:t>
      </w:r>
    </w:p>
    <w:p w:rsidR="00DF0634" w:rsidRDefault="004B37A4" w:rsidP="00DF0634">
      <w:pPr>
        <w:pStyle w:val="Teksttreci0"/>
        <w:framePr w:w="4607" w:h="778" w:wrap="notBeside" w:vAnchor="text" w:hAnchor="page" w:x="5516" w:y="2683"/>
        <w:shd w:val="clear" w:color="auto" w:fill="auto"/>
        <w:spacing w:line="389" w:lineRule="exact"/>
        <w:ind w:left="20" w:right="20"/>
        <w:jc w:val="both"/>
      </w:pPr>
      <w:r>
        <w:t xml:space="preserve">Rafał Kozłowski </w:t>
      </w:r>
    </w:p>
    <w:p w:rsidR="006B0DB4" w:rsidRDefault="004B37A4" w:rsidP="00DF0634">
      <w:pPr>
        <w:pStyle w:val="Teksttreci0"/>
        <w:framePr w:w="4607" w:h="778" w:wrap="notBeside" w:vAnchor="text" w:hAnchor="page" w:x="5516" w:y="2683"/>
        <w:shd w:val="clear" w:color="auto" w:fill="auto"/>
        <w:spacing w:line="389" w:lineRule="exact"/>
        <w:ind w:left="20" w:right="20"/>
        <w:jc w:val="both"/>
      </w:pPr>
      <w:r>
        <w:t>Member of the Management Board</w:t>
      </w:r>
    </w:p>
    <w:p w:rsidR="006B0DB4" w:rsidRDefault="004B37A4">
      <w:pPr>
        <w:pStyle w:val="Teksttreci0"/>
        <w:shd w:val="clear" w:color="auto" w:fill="auto"/>
        <w:spacing w:after="1291" w:line="389" w:lineRule="exact"/>
        <w:ind w:left="20"/>
        <w:jc w:val="both"/>
      </w:pPr>
      <w:r>
        <w:t>Candidates’ CVs are attached hereunder.</w:t>
      </w:r>
    </w:p>
    <w:p w:rsidR="006B0DB4" w:rsidRPr="00BF0C58" w:rsidRDefault="004B37A4">
      <w:pPr>
        <w:pStyle w:val="Teksttreci0"/>
        <w:shd w:val="clear" w:color="auto" w:fill="auto"/>
        <w:spacing w:line="200" w:lineRule="exact"/>
        <w:ind w:left="20"/>
        <w:jc w:val="both"/>
      </w:pPr>
      <w:r>
        <w:t>Yours Faithfully,</w:t>
      </w:r>
    </w:p>
    <w:p w:rsidR="00BF0C58" w:rsidRPr="00BF0C58" w:rsidRDefault="00BF0C58" w:rsidP="00BF0C58">
      <w:pPr>
        <w:pStyle w:val="Teksttreci30"/>
        <w:framePr w:w="7772" w:h="605" w:wrap="notBeside" w:vAnchor="text" w:hAnchor="page" w:x="1591" w:y="4266"/>
        <w:shd w:val="clear" w:color="auto" w:fill="auto"/>
      </w:pPr>
      <w:r>
        <w:t xml:space="preserve">Asseco Enterprise Solutions, with the registered seat in Bratislava, </w:t>
      </w:r>
      <w:proofErr w:type="spellStart"/>
      <w:r>
        <w:t>Trencianska</w:t>
      </w:r>
      <w:proofErr w:type="spellEnd"/>
      <w:r>
        <w:t xml:space="preserve"> 56/A, 82109 Bratislava, DIĆ: 2120399666, IĆO 50 635 018 District Court in Bratislava, Commercial Register of District Court in Bratislava no. 6530/B, </w:t>
      </w:r>
      <w:proofErr w:type="gramStart"/>
      <w:r>
        <w:t>Share</w:t>
      </w:r>
      <w:proofErr w:type="gramEnd"/>
      <w:r>
        <w:t xml:space="preserve"> capital: EUR 6,797,267.00, capital paid up: EUR 6,797,267.00</w:t>
      </w:r>
    </w:p>
    <w:p w:rsidR="006B0DB4" w:rsidRPr="00BF0C58" w:rsidRDefault="004B37A4">
      <w:pPr>
        <w:rPr>
          <w:sz w:val="2"/>
          <w:szCs w:val="2"/>
        </w:rPr>
      </w:pPr>
      <w:r>
        <w:br w:type="page"/>
      </w:r>
    </w:p>
    <w:p w:rsidR="00BF0C58" w:rsidRPr="00BF0C58" w:rsidRDefault="00BF0C58">
      <w:pPr>
        <w:pStyle w:val="Nagwek20"/>
        <w:keepNext/>
        <w:keepLines/>
        <w:shd w:val="clear" w:color="auto" w:fill="auto"/>
        <w:spacing w:after="85" w:line="200" w:lineRule="exact"/>
        <w:ind w:left="20"/>
        <w:jc w:val="both"/>
      </w:pPr>
      <w:bookmarkStart w:id="3" w:name="bookmark4"/>
    </w:p>
    <w:p w:rsidR="006B0DB4" w:rsidRDefault="004B37A4">
      <w:pPr>
        <w:pStyle w:val="Nagwek20"/>
        <w:keepNext/>
        <w:keepLines/>
        <w:shd w:val="clear" w:color="auto" w:fill="auto"/>
        <w:spacing w:after="85" w:line="200" w:lineRule="exact"/>
        <w:ind w:left="20"/>
        <w:jc w:val="both"/>
      </w:pPr>
      <w:r>
        <w:t xml:space="preserve">Adam </w:t>
      </w:r>
      <w:proofErr w:type="spellStart"/>
      <w:r>
        <w:t>Góral</w:t>
      </w:r>
      <w:bookmarkEnd w:id="3"/>
      <w:proofErr w:type="spellEnd"/>
    </w:p>
    <w:p w:rsidR="006B0DB4" w:rsidRDefault="004B37A4" w:rsidP="00BF0C58">
      <w:pPr>
        <w:pStyle w:val="Teksttreci0"/>
        <w:shd w:val="clear" w:color="auto" w:fill="auto"/>
        <w:spacing w:after="533" w:line="266" w:lineRule="exact"/>
        <w:ind w:right="683"/>
        <w:jc w:val="both"/>
      </w:pPr>
      <w:r>
        <w:t xml:space="preserve">Graduate of the University of Economics in Kraków (majored in economic cybernetics and information technology) and a holder of PhD in economics. In the years 1979-1990, he worked in the </w:t>
      </w:r>
      <w:proofErr w:type="spellStart"/>
      <w:r>
        <w:t>Rzeszów</w:t>
      </w:r>
      <w:proofErr w:type="spellEnd"/>
      <w:r>
        <w:t xml:space="preserve"> branch of Maria Curie-</w:t>
      </w:r>
      <w:proofErr w:type="spellStart"/>
      <w:r>
        <w:t>Skłodowska</w:t>
      </w:r>
      <w:proofErr w:type="spellEnd"/>
      <w:r>
        <w:t xml:space="preserve"> University in Lublin; he left the university as an assistant professor. In the years 1991-1993, Mr. </w:t>
      </w:r>
      <w:proofErr w:type="spellStart"/>
      <w:r>
        <w:t>Góral</w:t>
      </w:r>
      <w:proofErr w:type="spellEnd"/>
      <w:r>
        <w:t xml:space="preserve"> was involved in the Polish-American Enterprise Institute Development Project in Poland. Co-founder of Asseco Poland S.A. In </w:t>
      </w:r>
      <w:proofErr w:type="gramStart"/>
      <w:r>
        <w:t>1995</w:t>
      </w:r>
      <w:proofErr w:type="gramEnd"/>
      <w:r>
        <w:t xml:space="preserve"> he took up the position of Vice-President and CEO of Asseco Poland (formerly COMP </w:t>
      </w:r>
      <w:proofErr w:type="spellStart"/>
      <w:r>
        <w:t>Rzeszów</w:t>
      </w:r>
      <w:proofErr w:type="spellEnd"/>
      <w:r>
        <w:t xml:space="preserve">); from 2004 until today, he has been serving as President of the Management Board. Between 1999 and 2006, Chairman of the Supervisory Board in: ABAS, COMP Soft, </w:t>
      </w:r>
      <w:proofErr w:type="spellStart"/>
      <w:r>
        <w:t>Softlab</w:t>
      </w:r>
      <w:proofErr w:type="spellEnd"/>
      <w:r>
        <w:t xml:space="preserve">, </w:t>
      </w:r>
      <w:proofErr w:type="spellStart"/>
      <w:r>
        <w:t>Softlab</w:t>
      </w:r>
      <w:proofErr w:type="spellEnd"/>
      <w:r>
        <w:t xml:space="preserve"> Trade, WA-PRO, Asseco Romania, </w:t>
      </w:r>
      <w:proofErr w:type="spellStart"/>
      <w:r>
        <w:t>Vistula&amp;Wólczanka</w:t>
      </w:r>
      <w:proofErr w:type="spellEnd"/>
      <w:r>
        <w:t xml:space="preserve">, ABG (formerly DRQ) and Asseco Systems. In 2007-2008, he was the President of the Management Board of </w:t>
      </w:r>
      <w:proofErr w:type="spellStart"/>
      <w:r>
        <w:t>Prokom</w:t>
      </w:r>
      <w:proofErr w:type="spellEnd"/>
      <w:r>
        <w:t xml:space="preserve"> Software and after 2009 appointed President of ABG where he had served until the company merged with Asseco Poland in January 2010. In addition, he sits as Chairman of the Supervisory Board of Asseco Central Europe, Asseco South Eastern Europe, Asseco Western Europe, Asseco Data Systems, Novum and the ARKA Gdynia Basketball Club, </w:t>
      </w:r>
      <w:proofErr w:type="spellStart"/>
      <w:r>
        <w:t>Insseco</w:t>
      </w:r>
      <w:proofErr w:type="spellEnd"/>
      <w:r>
        <w:t xml:space="preserve">. He is also the Vice-Chairman of the Supervisory Board of Asseco Business Solutions. Member of the Supervisory Board of Asseco </w:t>
      </w:r>
      <w:proofErr w:type="spellStart"/>
      <w:r>
        <w:t>Resovia</w:t>
      </w:r>
      <w:proofErr w:type="spellEnd"/>
      <w:r>
        <w:t xml:space="preserve"> and the </w:t>
      </w:r>
      <w:proofErr w:type="spellStart"/>
      <w:r>
        <w:t>Podkarpacki</w:t>
      </w:r>
      <w:proofErr w:type="spellEnd"/>
      <w:r>
        <w:t xml:space="preserve"> Business Club. Co-founder of the Higher School of Management in </w:t>
      </w:r>
      <w:proofErr w:type="spellStart"/>
      <w:r>
        <w:t>Rzeszów</w:t>
      </w:r>
      <w:proofErr w:type="spellEnd"/>
      <w:r>
        <w:t xml:space="preserve">, the International School of Banking and Finance in </w:t>
      </w:r>
      <w:proofErr w:type="spellStart"/>
      <w:r>
        <w:t>Sandomierz</w:t>
      </w:r>
      <w:proofErr w:type="spellEnd"/>
      <w:r>
        <w:t>. The Honorary Consul of the Slovak Republic. Serving as Chairman of the Management Board of Asseco Poland, he is responsible for the vision and strategy development for the Asseco Capital Group.</w:t>
      </w:r>
    </w:p>
    <w:p w:rsidR="006B0DB4" w:rsidRDefault="004B37A4">
      <w:pPr>
        <w:pStyle w:val="Nagwek20"/>
        <w:keepNext/>
        <w:keepLines/>
        <w:shd w:val="clear" w:color="auto" w:fill="auto"/>
        <w:spacing w:after="111" w:line="200" w:lineRule="exact"/>
        <w:ind w:left="20"/>
        <w:jc w:val="both"/>
      </w:pPr>
      <w:bookmarkStart w:id="4" w:name="bookmark5"/>
      <w:r>
        <w:t xml:space="preserve">Zbigniew </w:t>
      </w:r>
      <w:proofErr w:type="spellStart"/>
      <w:r>
        <w:t>Pomianek</w:t>
      </w:r>
      <w:bookmarkEnd w:id="4"/>
      <w:proofErr w:type="spellEnd"/>
    </w:p>
    <w:p w:rsidR="006B0DB4" w:rsidRDefault="004B37A4" w:rsidP="00BF0C58">
      <w:pPr>
        <w:pStyle w:val="Teksttreci0"/>
        <w:shd w:val="clear" w:color="auto" w:fill="auto"/>
        <w:spacing w:line="266" w:lineRule="exact"/>
        <w:ind w:left="20" w:right="763"/>
        <w:jc w:val="both"/>
      </w:pPr>
      <w:r>
        <w:t xml:space="preserve">Graduate of the Faculty of Civil and Environmental Engineering, </w:t>
      </w:r>
      <w:proofErr w:type="spellStart"/>
      <w:r>
        <w:t>Rzeszów</w:t>
      </w:r>
      <w:proofErr w:type="spellEnd"/>
      <w:r>
        <w:t xml:space="preserve"> University of Technology. In the years 1990-1992, he worked as an assistant at the same faculty. In 1992 joined </w:t>
      </w:r>
      <w:proofErr w:type="spellStart"/>
      <w:r>
        <w:t>Jazcoop</w:t>
      </w:r>
      <w:proofErr w:type="spellEnd"/>
      <w:r>
        <w:t xml:space="preserve"> as an IT specialist; from 1993 to 1995, working for COMP in the same capacity. Co-founder of Asseco Poland SA; he joined in 1995 and has remained with the company ever since. He has held the following positions: head of Banking Services, Vice-Director General, head of Software Division, head of Commercial Banks Division and Vice-President of the Management Board. In the years 2000-2004, Member of the Supervisory Board of GALKOM Computer Studio. In the years 2007-2009, Chairman of the Supervisory Board of </w:t>
      </w:r>
      <w:proofErr w:type="spellStart"/>
      <w:r>
        <w:t>Anica</w:t>
      </w:r>
      <w:proofErr w:type="spellEnd"/>
      <w:r>
        <w:t xml:space="preserve"> System S.A. In the years 2007-2015, Member of the Supervisory Board of </w:t>
      </w:r>
      <w:proofErr w:type="spellStart"/>
      <w:r>
        <w:t>Postdata</w:t>
      </w:r>
      <w:proofErr w:type="spellEnd"/>
      <w:r>
        <w:t>. Today, Vice-President of Asseco Poland S.A. He is a member of the Supervisory Board of Asseco Business Solutions S.A. and ZUI Novum.</w:t>
      </w:r>
    </w:p>
    <w:p w:rsidR="00BF0C58" w:rsidRDefault="00BF0C58" w:rsidP="00BF0C58">
      <w:pPr>
        <w:pStyle w:val="Teksttreci0"/>
        <w:shd w:val="clear" w:color="auto" w:fill="auto"/>
        <w:spacing w:line="266" w:lineRule="exact"/>
        <w:ind w:left="20" w:right="763"/>
        <w:jc w:val="both"/>
      </w:pPr>
    </w:p>
    <w:p w:rsidR="006B0DB4" w:rsidRDefault="00BF0C58">
      <w:pPr>
        <w:pStyle w:val="Nagwek20"/>
        <w:keepNext/>
        <w:keepLines/>
        <w:shd w:val="clear" w:color="auto" w:fill="auto"/>
        <w:spacing w:after="82" w:line="200" w:lineRule="exact"/>
        <w:ind w:left="20"/>
        <w:jc w:val="both"/>
      </w:pPr>
      <w:bookmarkStart w:id="5" w:name="bookmark6"/>
      <w:proofErr w:type="spellStart"/>
      <w:r>
        <w:t>Jozef</w:t>
      </w:r>
      <w:proofErr w:type="spellEnd"/>
      <w:r>
        <w:t xml:space="preserve"> Klein</w:t>
      </w:r>
      <w:bookmarkEnd w:id="5"/>
    </w:p>
    <w:p w:rsidR="006B0DB4" w:rsidRDefault="004B37A4" w:rsidP="00BF0C58">
      <w:pPr>
        <w:pStyle w:val="Teksttreci0"/>
        <w:shd w:val="clear" w:color="auto" w:fill="auto"/>
        <w:spacing w:line="266" w:lineRule="exact"/>
        <w:ind w:left="20" w:right="763"/>
        <w:jc w:val="both"/>
      </w:pPr>
      <w:proofErr w:type="spellStart"/>
      <w:r>
        <w:t>Jozef</w:t>
      </w:r>
      <w:proofErr w:type="spellEnd"/>
      <w:r>
        <w:t xml:space="preserve"> Klein qualified in theoretical cybernetics and mathematical information sciences at the Faculty of Mathematics and Physics, Comenius University in Bratislava. Working for Asseco CE since 1996, initially as the Product and Project Manager specializing in DWH&amp;BI. President of the Management Board of Asseco Central Europe (Slovakia) since 2002 and President of Asseco Central Europe (Czech Republic) since 2009. In the capacity of CEO in both companies. President of the Supervisory Board of Asseco Solutions (SK), Asseco Solutions (CZ), Asseco Solutions AG (DE), </w:t>
      </w:r>
      <w:proofErr w:type="spellStart"/>
      <w:r>
        <w:t>DanubePay</w:t>
      </w:r>
      <w:proofErr w:type="spellEnd"/>
      <w:r>
        <w:t xml:space="preserve"> (SK), </w:t>
      </w:r>
      <w:proofErr w:type="spellStart"/>
      <w:r>
        <w:t>eDocu</w:t>
      </w:r>
      <w:proofErr w:type="spellEnd"/>
      <w:r>
        <w:t xml:space="preserve"> (SK), </w:t>
      </w:r>
      <w:proofErr w:type="spellStart"/>
      <w:r>
        <w:t>GlobeNet</w:t>
      </w:r>
      <w:proofErr w:type="spellEnd"/>
      <w:r>
        <w:t xml:space="preserve"> (HU), </w:t>
      </w:r>
      <w:proofErr w:type="spellStart"/>
      <w:r>
        <w:t>Statlogics</w:t>
      </w:r>
      <w:proofErr w:type="spellEnd"/>
      <w:r>
        <w:t xml:space="preserve"> (HU), Asseco Hungary (HU), </w:t>
      </w:r>
      <w:proofErr w:type="spellStart"/>
      <w:r>
        <w:t>InterWay</w:t>
      </w:r>
      <w:proofErr w:type="spellEnd"/>
      <w:r>
        <w:t xml:space="preserve"> (SK) and exe (SK). Since October 2009, in the position of CEO of the Asseco Group responsible for the Group's strategy.</w:t>
      </w:r>
    </w:p>
    <w:p w:rsidR="00BF0C58" w:rsidRDefault="00BF0C58" w:rsidP="00BF0C58">
      <w:pPr>
        <w:pStyle w:val="Teksttreci0"/>
        <w:shd w:val="clear" w:color="auto" w:fill="auto"/>
        <w:spacing w:line="266" w:lineRule="exact"/>
        <w:ind w:left="20" w:right="763"/>
        <w:jc w:val="both"/>
      </w:pPr>
    </w:p>
    <w:p w:rsidR="006B0DB4" w:rsidRDefault="004B37A4">
      <w:pPr>
        <w:pStyle w:val="Nagwek20"/>
        <w:keepNext/>
        <w:keepLines/>
        <w:shd w:val="clear" w:color="auto" w:fill="auto"/>
        <w:spacing w:after="79" w:line="200" w:lineRule="exact"/>
        <w:ind w:left="20"/>
        <w:jc w:val="both"/>
      </w:pPr>
      <w:bookmarkStart w:id="6" w:name="bookmark7"/>
      <w:r>
        <w:t xml:space="preserve">Adam </w:t>
      </w:r>
      <w:proofErr w:type="spellStart"/>
      <w:r>
        <w:t>Pawłowicz</w:t>
      </w:r>
      <w:bookmarkStart w:id="7" w:name="_GoBack"/>
      <w:bookmarkEnd w:id="6"/>
      <w:bookmarkEnd w:id="7"/>
      <w:proofErr w:type="spellEnd"/>
    </w:p>
    <w:p w:rsidR="006B0DB4" w:rsidRDefault="004B37A4" w:rsidP="00BF0C58">
      <w:pPr>
        <w:pStyle w:val="Teksttreci0"/>
        <w:shd w:val="clear" w:color="auto" w:fill="auto"/>
        <w:spacing w:after="60" w:line="270" w:lineRule="exact"/>
        <w:ind w:left="20" w:right="763"/>
        <w:jc w:val="both"/>
      </w:pPr>
      <w:r>
        <w:t>He completed a postgraduate programme in economics and management at the Warsaw School of Economics and received an MBA from the University of Calgary, Canada.</w:t>
      </w:r>
    </w:p>
    <w:p w:rsidR="006B0DB4" w:rsidRDefault="004B37A4" w:rsidP="00BF0C58">
      <w:pPr>
        <w:pStyle w:val="Teksttreci0"/>
        <w:shd w:val="clear" w:color="auto" w:fill="auto"/>
        <w:spacing w:after="63" w:line="270" w:lineRule="exact"/>
        <w:ind w:left="20" w:right="763"/>
        <w:jc w:val="both"/>
      </w:pPr>
      <w:r>
        <w:t>Manager with a remarkable track record in corporate management, financial and operational restructuring, M&amp;A and with an extensive experience in the capital market.</w:t>
      </w:r>
    </w:p>
    <w:p w:rsidR="006B0DB4" w:rsidRDefault="004B37A4" w:rsidP="00BF0C58">
      <w:pPr>
        <w:pStyle w:val="Teksttreci0"/>
        <w:shd w:val="clear" w:color="auto" w:fill="auto"/>
        <w:spacing w:after="60" w:line="266" w:lineRule="exact"/>
        <w:ind w:left="20" w:right="763"/>
        <w:jc w:val="both"/>
      </w:pPr>
      <w:r>
        <w:t xml:space="preserve">He has managed large companies and capital groups. As the head of RUCH S.A. (2006-2008), he successfully completed the company's IPO and gained over PLN 250 million of stock money for the company's development. In the years 2008-2014, he worked for a private equity establishment, member of the </w:t>
      </w:r>
      <w:proofErr w:type="spellStart"/>
      <w:r>
        <w:t>Societe</w:t>
      </w:r>
      <w:proofErr w:type="spellEnd"/>
      <w:r>
        <w:t xml:space="preserve"> </w:t>
      </w:r>
      <w:proofErr w:type="spellStart"/>
      <w:r>
        <w:t>Generale</w:t>
      </w:r>
      <w:proofErr w:type="spellEnd"/>
      <w:r>
        <w:t xml:space="preserve"> Group (later </w:t>
      </w:r>
      <w:proofErr w:type="spellStart"/>
      <w:r>
        <w:t>Amundi</w:t>
      </w:r>
      <w:proofErr w:type="spellEnd"/>
      <w:r>
        <w:t xml:space="preserve">), heading its security businesses: </w:t>
      </w:r>
      <w:proofErr w:type="spellStart"/>
      <w:r>
        <w:t>Skorpion</w:t>
      </w:r>
      <w:proofErr w:type="spellEnd"/>
      <w:r>
        <w:t xml:space="preserve"> and </w:t>
      </w:r>
      <w:proofErr w:type="spellStart"/>
      <w:r>
        <w:t>Konsalnet</w:t>
      </w:r>
      <w:proofErr w:type="spellEnd"/>
      <w:r>
        <w:t xml:space="preserve">. As their leader, he completed </w:t>
      </w:r>
      <w:proofErr w:type="gramStart"/>
      <w:r>
        <w:t>a number of</w:t>
      </w:r>
      <w:proofErr w:type="gramEnd"/>
      <w:r>
        <w:t xml:space="preserve"> capital transactions, including the acquisition of the Polish assets of the global security leader G4S. As a result, he led Poland's largest security group employing approx. 25,000 people.</w:t>
      </w:r>
    </w:p>
    <w:p w:rsidR="006B0DB4" w:rsidRDefault="004B37A4" w:rsidP="00BF0C58">
      <w:pPr>
        <w:pStyle w:val="Teksttreci0"/>
        <w:shd w:val="clear" w:color="auto" w:fill="auto"/>
        <w:spacing w:after="60" w:line="266" w:lineRule="exact"/>
        <w:ind w:left="20" w:right="763"/>
        <w:jc w:val="both"/>
      </w:pPr>
      <w:r>
        <w:t xml:space="preserve">From 2014, he has been working as an interim manager and consultant. Today, he is a partner in </w:t>
      </w:r>
      <w:proofErr w:type="spellStart"/>
      <w:r>
        <w:t>Saski</w:t>
      </w:r>
      <w:proofErr w:type="spellEnd"/>
      <w:r>
        <w:t xml:space="preserve"> Partners, a consulting business specializing in transactions and corporate finance. He has been an advisor in capital transactions in the medical industry. In the years 1999-2001, he served as President of the Polish Agency for Foreign Investment (</w:t>
      </w:r>
      <w:proofErr w:type="spellStart"/>
      <w:r>
        <w:t>PAIiIZ</w:t>
      </w:r>
      <w:proofErr w:type="spellEnd"/>
      <w:r>
        <w:t>) – today the Polish Investment and Trade Agency (PAIH). Between 2002 and 2006, director at White &amp; Case.</w:t>
      </w:r>
    </w:p>
    <w:p w:rsidR="006B0DB4" w:rsidRDefault="004B37A4" w:rsidP="00BF0C58">
      <w:pPr>
        <w:pStyle w:val="Teksttreci0"/>
        <w:shd w:val="clear" w:color="auto" w:fill="auto"/>
        <w:spacing w:after="533" w:line="266" w:lineRule="exact"/>
        <w:ind w:left="20" w:right="763"/>
        <w:jc w:val="both"/>
      </w:pPr>
      <w:r>
        <w:lastRenderedPageBreak/>
        <w:t xml:space="preserve">He served in the Supervisory Boards of TVP, PKN </w:t>
      </w:r>
      <w:proofErr w:type="spellStart"/>
      <w:r>
        <w:t>Orlen</w:t>
      </w:r>
      <w:proofErr w:type="spellEnd"/>
      <w:r>
        <w:t xml:space="preserve">, </w:t>
      </w:r>
      <w:proofErr w:type="spellStart"/>
      <w:r>
        <w:t>Chemia</w:t>
      </w:r>
      <w:proofErr w:type="spellEnd"/>
      <w:r>
        <w:t xml:space="preserve"> </w:t>
      </w:r>
      <w:proofErr w:type="spellStart"/>
      <w:r>
        <w:t>Polska</w:t>
      </w:r>
      <w:proofErr w:type="spellEnd"/>
      <w:r>
        <w:t xml:space="preserve">. Member of the Supervisory Boards of Asseco Business Solutions, Work Service International and Chairman of the Supervisory Board of the </w:t>
      </w:r>
      <w:proofErr w:type="spellStart"/>
      <w:r>
        <w:t>Gdańsk</w:t>
      </w:r>
      <w:proofErr w:type="spellEnd"/>
      <w:r>
        <w:t xml:space="preserve"> Economic Development Agency.</w:t>
      </w:r>
    </w:p>
    <w:p w:rsidR="006B0DB4" w:rsidRDefault="004B37A4">
      <w:pPr>
        <w:pStyle w:val="Nagwek20"/>
        <w:keepNext/>
        <w:keepLines/>
        <w:shd w:val="clear" w:color="auto" w:fill="auto"/>
        <w:spacing w:after="78" w:line="200" w:lineRule="exact"/>
        <w:ind w:left="20"/>
        <w:jc w:val="both"/>
      </w:pPr>
      <w:bookmarkStart w:id="8" w:name="bookmark8"/>
      <w:r>
        <w:t>Romuald Rutkowski</w:t>
      </w:r>
      <w:bookmarkEnd w:id="8"/>
    </w:p>
    <w:p w:rsidR="006B0DB4" w:rsidRDefault="004B37A4" w:rsidP="00BF0C58">
      <w:pPr>
        <w:pStyle w:val="Teksttreci0"/>
        <w:shd w:val="clear" w:color="auto" w:fill="auto"/>
        <w:spacing w:after="57" w:line="266" w:lineRule="exact"/>
        <w:ind w:left="20" w:right="763"/>
        <w:jc w:val="both"/>
      </w:pPr>
      <w:r>
        <w:t>Graduated from the Faculty of Mathematics, Physics and Computer Science, Warsaw University. During his studies, he was involved in the design and implementation of university IT systems. He also completed fellowships at Lund University (Sweden) and Humboldt University (Germany), as well as trainings at a software developer in Vienna (Austria) and in the computing centre of the Academy of Sciences in Budapest (Hungary).</w:t>
      </w:r>
    </w:p>
    <w:p w:rsidR="006B0DB4" w:rsidRDefault="004B37A4" w:rsidP="00BF0C58">
      <w:pPr>
        <w:pStyle w:val="Teksttreci0"/>
        <w:shd w:val="clear" w:color="auto" w:fill="auto"/>
        <w:spacing w:line="270" w:lineRule="exact"/>
        <w:ind w:left="20" w:right="763"/>
        <w:jc w:val="both"/>
      </w:pPr>
      <w:r>
        <w:t xml:space="preserve">In </w:t>
      </w:r>
      <w:proofErr w:type="gramStart"/>
      <w:r>
        <w:t>1988</w:t>
      </w:r>
      <w:proofErr w:type="gramEnd"/>
      <w:r>
        <w:t xml:space="preserve"> he started Simplex and in 2000 </w:t>
      </w:r>
      <w:proofErr w:type="spellStart"/>
      <w:r>
        <w:t>Softlab</w:t>
      </w:r>
      <w:proofErr w:type="spellEnd"/>
      <w:r>
        <w:t xml:space="preserve">. For seven years, he was a partner in </w:t>
      </w:r>
      <w:proofErr w:type="spellStart"/>
      <w:r>
        <w:t>Softlab</w:t>
      </w:r>
      <w:proofErr w:type="spellEnd"/>
      <w:r>
        <w:t xml:space="preserve"> and sat as a Member of the Board. In 2006 his business entered the Asseco Capital Group. From 1 June 2007 to 30 June 2012, he was holding the position of Vice-President of Asseco Business Solutions. Chairman of the Supervisory Board of Asseco Business Solutions S.A. since July 2012.</w:t>
      </w:r>
    </w:p>
    <w:sectPr w:rsidR="006B0DB4" w:rsidSect="00BF0C58">
      <w:type w:val="continuous"/>
      <w:pgSz w:w="11905" w:h="16837"/>
      <w:pgMar w:top="190" w:right="793" w:bottom="190"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EE" w:rsidRDefault="00215AEE">
      <w:r>
        <w:separator/>
      </w:r>
    </w:p>
  </w:endnote>
  <w:endnote w:type="continuationSeparator" w:id="0">
    <w:p w:rsidR="00215AEE" w:rsidRDefault="0021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B4" w:rsidRDefault="004B37A4">
    <w:pPr>
      <w:pStyle w:val="Nagweklubstopka0"/>
      <w:framePr w:w="10693" w:h="162" w:wrap="none" w:vAnchor="text" w:hAnchor="page" w:x="607" w:y="-556"/>
      <w:shd w:val="clear" w:color="auto" w:fill="auto"/>
      <w:ind w:left="10163"/>
    </w:pPr>
    <w:r>
      <w:fldChar w:fldCharType="begin"/>
    </w:r>
    <w:r>
      <w:instrText xml:space="preserve"> PAGE \* MERGEFORMAT </w:instrText>
    </w:r>
    <w:r>
      <w:fldChar w:fldCharType="separate"/>
    </w:r>
    <w:r w:rsidR="00DF0634" w:rsidRPr="00DF0634">
      <w:rPr>
        <w:rStyle w:val="NagweklubstopkaCalibri85pt"/>
        <w:noProof/>
      </w:rPr>
      <w:t>3</w:t>
    </w:r>
    <w:r>
      <w:rPr>
        <w:rStyle w:val="NagweklubstopkaCalibri85pt"/>
      </w:rPr>
      <w:fldChar w:fldCharType="end"/>
    </w:r>
    <w:r>
      <w:rPr>
        <w:rStyle w:val="NagweklubstopkaCalibri85pt"/>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EE" w:rsidRDefault="00215AEE"/>
  </w:footnote>
  <w:footnote w:type="continuationSeparator" w:id="0">
    <w:p w:rsidR="00215AEE" w:rsidRDefault="00215A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12A56"/>
    <w:multiLevelType w:val="multilevel"/>
    <w:tmpl w:val="BA56F126"/>
    <w:lvl w:ilvl="0">
      <w:start w:val="199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B4"/>
    <w:rsid w:val="00215AEE"/>
    <w:rsid w:val="004B37A4"/>
    <w:rsid w:val="006B0DB4"/>
    <w:rsid w:val="00BF0C58"/>
    <w:rsid w:val="00DF06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D040"/>
  <w15:docId w15:val="{9F1C5B61-2278-4C47-836A-9671BA77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pacing w:val="0"/>
      <w:sz w:val="24"/>
      <w:szCs w:val="24"/>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pacing w:val="0"/>
      <w:sz w:val="24"/>
      <w:szCs w:val="24"/>
    </w:rPr>
  </w:style>
  <w:style w:type="character" w:customStyle="1" w:styleId="Nagwek11">
    <w:name w:val="Nagłówek #1"/>
    <w:basedOn w:val="Nagwek1"/>
    <w:rPr>
      <w:rFonts w:ascii="Calibri" w:eastAsia="Calibri" w:hAnsi="Calibri" w:cs="Calibri"/>
      <w:b w:val="0"/>
      <w:bCs w:val="0"/>
      <w:i w:val="0"/>
      <w:iCs w:val="0"/>
      <w:smallCaps w:val="0"/>
      <w:strike w:val="0"/>
      <w:spacing w:val="0"/>
      <w:sz w:val="24"/>
      <w:szCs w:val="24"/>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pacing w:val="0"/>
      <w:sz w:val="20"/>
      <w:szCs w:val="20"/>
    </w:rPr>
  </w:style>
  <w:style w:type="character" w:customStyle="1" w:styleId="Nagwek2">
    <w:name w:val="Nagłówek #2_"/>
    <w:basedOn w:val="Domylnaczcionkaakapitu"/>
    <w:link w:val="Nagwek20"/>
    <w:rPr>
      <w:rFonts w:ascii="Calibri" w:eastAsia="Calibri" w:hAnsi="Calibri" w:cs="Calibri"/>
      <w:b w:val="0"/>
      <w:bCs w:val="0"/>
      <w:i w:val="0"/>
      <w:iCs w:val="0"/>
      <w:smallCaps w:val="0"/>
      <w:strike w:val="0"/>
      <w:spacing w:val="0"/>
      <w:sz w:val="20"/>
      <w:szCs w:val="20"/>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pacing w:val="0"/>
      <w:sz w:val="13"/>
      <w:szCs w:val="13"/>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Calibri85pt">
    <w:name w:val="Nagłówek lub stopka + Calibri;8;5 pt"/>
    <w:basedOn w:val="Nagweklubstopka"/>
    <w:rPr>
      <w:rFonts w:ascii="Calibri" w:eastAsia="Calibri" w:hAnsi="Calibri" w:cs="Calibri"/>
      <w:b w:val="0"/>
      <w:bCs w:val="0"/>
      <w:i w:val="0"/>
      <w:iCs w:val="0"/>
      <w:smallCaps w:val="0"/>
      <w:strike w:val="0"/>
      <w:sz w:val="17"/>
      <w:szCs w:val="17"/>
    </w:rPr>
  </w:style>
  <w:style w:type="paragraph" w:customStyle="1" w:styleId="Teksttreci20">
    <w:name w:val="Tekst treści (2)"/>
    <w:basedOn w:val="Normalny"/>
    <w:link w:val="Teksttreci2"/>
    <w:pPr>
      <w:shd w:val="clear" w:color="auto" w:fill="FFFFFF"/>
      <w:spacing w:after="180" w:line="0" w:lineRule="atLeast"/>
    </w:pPr>
    <w:rPr>
      <w:rFonts w:ascii="Calibri" w:eastAsia="Calibri" w:hAnsi="Calibri" w:cs="Calibri"/>
    </w:rPr>
  </w:style>
  <w:style w:type="paragraph" w:customStyle="1" w:styleId="Nagwek10">
    <w:name w:val="Nagłówek #1"/>
    <w:basedOn w:val="Normalny"/>
    <w:link w:val="Nagwek1"/>
    <w:pPr>
      <w:shd w:val="clear" w:color="auto" w:fill="FFFFFF"/>
      <w:spacing w:before="180" w:line="0" w:lineRule="atLeast"/>
      <w:outlineLvl w:val="0"/>
    </w:pPr>
    <w:rPr>
      <w:rFonts w:ascii="Calibri" w:eastAsia="Calibri" w:hAnsi="Calibri" w:cs="Calibri"/>
    </w:rPr>
  </w:style>
  <w:style w:type="paragraph" w:customStyle="1" w:styleId="Teksttreci0">
    <w:name w:val="Tekst treści"/>
    <w:basedOn w:val="Normalny"/>
    <w:link w:val="Teksttreci"/>
    <w:pPr>
      <w:shd w:val="clear" w:color="auto" w:fill="FFFFFF"/>
      <w:spacing w:line="0" w:lineRule="atLeast"/>
    </w:pPr>
    <w:rPr>
      <w:rFonts w:ascii="Calibri" w:eastAsia="Calibri" w:hAnsi="Calibri" w:cs="Calibri"/>
      <w:sz w:val="20"/>
      <w:szCs w:val="20"/>
    </w:rPr>
  </w:style>
  <w:style w:type="paragraph" w:customStyle="1" w:styleId="Nagwek20">
    <w:name w:val="Nagłówek #2"/>
    <w:basedOn w:val="Normalny"/>
    <w:link w:val="Nagwek2"/>
    <w:pPr>
      <w:shd w:val="clear" w:color="auto" w:fill="FFFFFF"/>
      <w:spacing w:line="270" w:lineRule="exact"/>
      <w:outlineLvl w:val="1"/>
    </w:pPr>
    <w:rPr>
      <w:rFonts w:ascii="Calibri" w:eastAsia="Calibri" w:hAnsi="Calibri" w:cs="Calibri"/>
      <w:b/>
      <w:bCs/>
      <w:sz w:val="20"/>
      <w:szCs w:val="20"/>
    </w:rPr>
  </w:style>
  <w:style w:type="paragraph" w:customStyle="1" w:styleId="Teksttreci30">
    <w:name w:val="Tekst treści (3)"/>
    <w:basedOn w:val="Normalny"/>
    <w:link w:val="Teksttreci3"/>
    <w:pPr>
      <w:shd w:val="clear" w:color="auto" w:fill="FFFFFF"/>
      <w:spacing w:line="202" w:lineRule="exact"/>
    </w:pPr>
    <w:rPr>
      <w:rFonts w:ascii="Calibri" w:eastAsia="Calibri" w:hAnsi="Calibri" w:cs="Calibri"/>
      <w:sz w:val="13"/>
      <w:szCs w:val="13"/>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6117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2</cp:revision>
  <dcterms:created xsi:type="dcterms:W3CDTF">2017-06-02T10:51:00Z</dcterms:created>
  <dcterms:modified xsi:type="dcterms:W3CDTF">2017-06-21T07:09:00Z</dcterms:modified>
</cp:coreProperties>
</file>